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569B2" w:rsidRDefault="000569B2" w:rsidP="00C076F5">
      <w:pPr>
        <w:pStyle w:val="Slog2"/>
        <w:jc w:val="both"/>
        <w:rPr>
          <w:rFonts w:ascii="Century Gothic" w:hAnsi="Century Gothic"/>
          <w:u w:val="single"/>
        </w:rPr>
      </w:pPr>
    </w:p>
    <w:p w:rsidR="000569B2" w:rsidRDefault="000569B2" w:rsidP="000569B2">
      <w:pPr>
        <w:pStyle w:val="Slog2"/>
        <w:rPr>
          <w:rFonts w:ascii="Century Gothic" w:hAnsi="Century Gothic"/>
          <w:sz w:val="32"/>
          <w:szCs w:val="32"/>
          <w:u w:val="single"/>
        </w:rPr>
      </w:pPr>
      <w:r w:rsidRPr="000569B2">
        <w:rPr>
          <w:rFonts w:ascii="Century Gothic" w:hAnsi="Century Gothic"/>
          <w:sz w:val="32"/>
          <w:szCs w:val="32"/>
          <w:u w:val="single"/>
        </w:rPr>
        <w:t>MED-O-VITA</w:t>
      </w:r>
    </w:p>
    <w:p w:rsidR="000569B2" w:rsidRPr="000569B2" w:rsidRDefault="000569B2" w:rsidP="000569B2">
      <w:pPr>
        <w:pStyle w:val="Slog2"/>
        <w:rPr>
          <w:rFonts w:ascii="Century Gothic" w:hAnsi="Century Gothic"/>
          <w:sz w:val="32"/>
          <w:szCs w:val="32"/>
          <w:u w:val="single"/>
        </w:rPr>
      </w:pPr>
    </w:p>
    <w:p w:rsidR="000569B2" w:rsidRDefault="000569B2" w:rsidP="00C076F5">
      <w:pPr>
        <w:pStyle w:val="Slog2"/>
        <w:jc w:val="both"/>
        <w:rPr>
          <w:rFonts w:ascii="Yu Gothic UI Semilight" w:eastAsia="Yu Gothic UI Semilight" w:hAnsi="Yu Gothic UI Semilight"/>
          <w:b w:val="0"/>
          <w:bCs/>
          <w:sz w:val="24"/>
          <w:szCs w:val="24"/>
        </w:rPr>
      </w:pPr>
      <w:r>
        <w:rPr>
          <w:rFonts w:ascii="Yu Gothic UI Semilight" w:eastAsia="Yu Gothic UI Semilight" w:hAnsi="Yu Gothic UI Semilight"/>
          <w:b w:val="0"/>
          <w:bCs/>
          <w:sz w:val="24"/>
          <w:szCs w:val="24"/>
        </w:rPr>
        <w:t>V okviru izvajanja projekta sodelovanja Med-O-vita smo izdelali</w:t>
      </w:r>
      <w:r w:rsidRPr="000569B2">
        <w:rPr>
          <w:rFonts w:ascii="Yu Gothic UI Semilight" w:eastAsia="Yu Gothic UI Semilight" w:hAnsi="Yu Gothic UI Semilight"/>
          <w:b w:val="0"/>
          <w:bCs/>
          <w:sz w:val="24"/>
          <w:szCs w:val="24"/>
        </w:rPr>
        <w:t xml:space="preserve"> dokument</w:t>
      </w:r>
      <w:r>
        <w:rPr>
          <w:rFonts w:ascii="Yu Gothic UI Semilight" w:eastAsia="Yu Gothic UI Semilight" w:hAnsi="Yu Gothic UI Semilight"/>
          <w:b w:val="0"/>
          <w:bCs/>
          <w:sz w:val="24"/>
          <w:szCs w:val="24"/>
        </w:rPr>
        <w:t xml:space="preserve"> </w:t>
      </w:r>
    </w:p>
    <w:p w:rsidR="000569B2" w:rsidRPr="000569B2" w:rsidRDefault="000569B2" w:rsidP="00C076F5">
      <w:pPr>
        <w:pStyle w:val="Slog2"/>
        <w:jc w:val="both"/>
        <w:rPr>
          <w:rFonts w:ascii="Yu Gothic UI Semilight" w:eastAsia="Yu Gothic UI Semilight" w:hAnsi="Yu Gothic UI Semilight"/>
          <w:b w:val="0"/>
          <w:bCs/>
          <w:sz w:val="24"/>
          <w:szCs w:val="24"/>
        </w:rPr>
      </w:pPr>
      <w:r w:rsidRPr="000569B2">
        <w:rPr>
          <w:rFonts w:ascii="Yu Gothic UI Semilight" w:eastAsia="Yu Gothic UI Semilight" w:hAnsi="Yu Gothic UI Semilight"/>
          <w:b w:val="0"/>
          <w:bCs/>
          <w:sz w:val="24"/>
          <w:szCs w:val="24"/>
        </w:rPr>
        <w:t>ZGODOVIN</w:t>
      </w:r>
      <w:r>
        <w:rPr>
          <w:rFonts w:ascii="Yu Gothic UI Semilight" w:eastAsia="Yu Gothic UI Semilight" w:hAnsi="Yu Gothic UI Semilight"/>
          <w:b w:val="0"/>
          <w:bCs/>
          <w:sz w:val="24"/>
          <w:szCs w:val="24"/>
        </w:rPr>
        <w:t>A</w:t>
      </w:r>
      <w:r w:rsidRPr="000569B2">
        <w:rPr>
          <w:rFonts w:ascii="Yu Gothic UI Semilight" w:eastAsia="Yu Gothic UI Semilight" w:hAnsi="Yu Gothic UI Semilight"/>
          <w:b w:val="0"/>
          <w:bCs/>
          <w:sz w:val="24"/>
          <w:szCs w:val="24"/>
        </w:rPr>
        <w:t xml:space="preserve"> ČEBELARSTVA NA IDRIJSKEM </w:t>
      </w:r>
      <w:r>
        <w:rPr>
          <w:rFonts w:ascii="Yu Gothic UI Semilight" w:eastAsia="Yu Gothic UI Semilight" w:hAnsi="Yu Gothic UI Semilight"/>
          <w:b w:val="0"/>
          <w:bCs/>
          <w:sz w:val="24"/>
          <w:szCs w:val="24"/>
        </w:rPr>
        <w:t xml:space="preserve">IN </w:t>
      </w:r>
      <w:r w:rsidRPr="000569B2">
        <w:rPr>
          <w:rFonts w:ascii="Yu Gothic UI Semilight" w:eastAsia="Yu Gothic UI Semilight" w:hAnsi="Yu Gothic UI Semilight"/>
          <w:b w:val="0"/>
          <w:bCs/>
          <w:sz w:val="24"/>
          <w:szCs w:val="24"/>
        </w:rPr>
        <w:t xml:space="preserve">SPOMINKARSTVO NA IDRIJSKEM, kot podlaga za izhodišča za zasnovo dveh novih spominkov. </w:t>
      </w: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569B2" w:rsidRDefault="000569B2" w:rsidP="00C076F5">
      <w:pPr>
        <w:pStyle w:val="Slog2"/>
        <w:jc w:val="both"/>
        <w:rPr>
          <w:rFonts w:ascii="Century Gothic" w:hAnsi="Century Gothic"/>
          <w:u w:val="single"/>
        </w:rPr>
      </w:pPr>
    </w:p>
    <w:p w:rsidR="000719B2" w:rsidRDefault="000569B2" w:rsidP="00C076F5">
      <w:pPr>
        <w:pStyle w:val="Slog2"/>
        <w:jc w:val="both"/>
        <w:rPr>
          <w:rFonts w:ascii="Century Gothic" w:hAnsi="Century Gothic"/>
          <w:b w:val="0"/>
          <w:bCs/>
          <w:i/>
          <w:iCs/>
        </w:rPr>
      </w:pPr>
      <w:r w:rsidRPr="000569B2">
        <w:rPr>
          <w:rFonts w:ascii="Century Gothic" w:hAnsi="Century Gothic"/>
          <w:b w:val="0"/>
          <w:bCs/>
          <w:i/>
          <w:iCs/>
        </w:rPr>
        <w:t xml:space="preserve">Za vsebino je odgovoren Las s ciljem. Organ upravljanja določen za izvajanje Programa razvoja podeželja RS za obdobje 2014-2020, je Ministrstvo za kmetijstvo, gozdarstvo in prehrano. </w:t>
      </w:r>
    </w:p>
    <w:p w:rsidR="00C076F5" w:rsidRPr="000719B2" w:rsidRDefault="00C076F5" w:rsidP="00C076F5">
      <w:pPr>
        <w:pStyle w:val="Slog2"/>
        <w:jc w:val="both"/>
        <w:rPr>
          <w:rFonts w:ascii="Century Gothic" w:hAnsi="Century Gothic"/>
          <w:b w:val="0"/>
          <w:bCs/>
          <w:i/>
          <w:iCs/>
        </w:rPr>
      </w:pPr>
      <w:r w:rsidRPr="0007250C">
        <w:rPr>
          <w:rFonts w:ascii="Century Gothic" w:hAnsi="Century Gothic"/>
          <w:u w:val="single"/>
        </w:rPr>
        <w:lastRenderedPageBreak/>
        <w:t>Zgodovina čebelarstva na Slovenskem</w:t>
      </w:r>
    </w:p>
    <w:p w:rsidR="00C076F5" w:rsidRPr="00C076F5" w:rsidRDefault="00C076F5" w:rsidP="00C076F5">
      <w:pPr>
        <w:pStyle w:val="Slog1"/>
        <w:rPr>
          <w:rFonts w:ascii="Century Gothic" w:hAnsi="Century Gothic"/>
          <w:sz w:val="22"/>
          <w:szCs w:val="22"/>
        </w:rPr>
      </w:pPr>
      <w:r w:rsidRPr="00C076F5">
        <w:rPr>
          <w:rFonts w:ascii="Century Gothic" w:hAnsi="Century Gothic"/>
          <w:sz w:val="22"/>
          <w:szCs w:val="22"/>
        </w:rPr>
        <w:t xml:space="preserve">Čebelarstvo je na Slovenskem panoga z dolgo tradicijo. Pred pojavom sladkorja je bil med najcenejše in največkrat edino sladilo, ki so ga ljudje uživali v prazničnem času. Služil je kot ljudsko zdravilo, pogosto so ga uporabljali za izdelavo medenega peciva – </w:t>
      </w:r>
      <w:proofErr w:type="spellStart"/>
      <w:r w:rsidRPr="00C076F5">
        <w:rPr>
          <w:rFonts w:ascii="Century Gothic" w:hAnsi="Century Gothic"/>
          <w:sz w:val="22"/>
          <w:szCs w:val="22"/>
        </w:rPr>
        <w:t>lecta</w:t>
      </w:r>
      <w:proofErr w:type="spellEnd"/>
      <w:r w:rsidRPr="00C076F5">
        <w:rPr>
          <w:rFonts w:ascii="Century Gothic" w:hAnsi="Century Gothic"/>
          <w:sz w:val="22"/>
          <w:szCs w:val="22"/>
        </w:rPr>
        <w:t xml:space="preserve">, ki je bilo med našimi predniki zelo priljubljeno. Čebelji vosek je bil zelo cenjen, drag pridelek, in je predstavljal pomembno izvozno blago. Z njim so razsvetljevali prostore, v cerkvah je bil potreben za bogoslužje, uporabljali so ga tudi pri pečatenju listin. </w:t>
      </w:r>
    </w:p>
    <w:p w:rsidR="00C076F5" w:rsidRPr="00C076F5" w:rsidRDefault="00C076F5" w:rsidP="00C076F5">
      <w:pPr>
        <w:pStyle w:val="Slog1"/>
        <w:rPr>
          <w:rFonts w:ascii="Century Gothic" w:hAnsi="Century Gothic"/>
          <w:sz w:val="22"/>
          <w:szCs w:val="22"/>
        </w:rPr>
      </w:pPr>
      <w:r w:rsidRPr="00C076F5">
        <w:rPr>
          <w:rFonts w:ascii="Century Gothic" w:hAnsi="Century Gothic"/>
          <w:sz w:val="22"/>
          <w:szCs w:val="22"/>
        </w:rPr>
        <w:t xml:space="preserve">Tudi na Idrijsko-Cerkljanskem je čebelarstvo od nekdaj prisotno. Na kmetijah je pomenilo dodatno kmetijsko dejavnost, marsikateremu mestnemu čebelarju pa so čebele pomenile sprostitev po napornemu delavniku. Kljub velikemu onesnaženju idrijske kotline zaradi dolgoletnega rudarjenja, ki je puščalo posledice na vseh področjih, tudi na čebelah, so imeli čebelarji vedno voljo po ohranitvi te pomembne kmetijske dejavnosti v naših krajih. </w:t>
      </w:r>
    </w:p>
    <w:p w:rsidR="00C076F5" w:rsidRPr="00C076F5" w:rsidRDefault="00C076F5" w:rsidP="00C076F5">
      <w:pPr>
        <w:pStyle w:val="Slog1"/>
        <w:rPr>
          <w:rFonts w:ascii="Century Gothic" w:hAnsi="Century Gothic"/>
          <w:sz w:val="22"/>
          <w:szCs w:val="22"/>
        </w:rPr>
      </w:pPr>
      <w:r w:rsidRPr="00C076F5">
        <w:rPr>
          <w:rFonts w:ascii="Century Gothic" w:hAnsi="Century Gothic"/>
          <w:sz w:val="22"/>
          <w:szCs w:val="22"/>
        </w:rPr>
        <w:t xml:space="preserve">Čebelarstvo se je z razvojem civilizacije nadgrajevalo. Začelo se je z odtujevanjem medu čebelam, ki so jih prvotno uničevali, s časom pa so jim odvzeli le del sladke zaloge in jih  začeli naseljevati v bližini domov. Primitivne panje, klade, so izdelovali iz lesenih izdolbenih debel ali drugih naravnih materialov. Z razvojem žagarstva so se pojavili panji iz desk, imenovani </w:t>
      </w:r>
      <w:proofErr w:type="spellStart"/>
      <w:r w:rsidRPr="00C076F5">
        <w:rPr>
          <w:rFonts w:ascii="Century Gothic" w:hAnsi="Century Gothic"/>
          <w:sz w:val="22"/>
          <w:szCs w:val="22"/>
        </w:rPr>
        <w:t>kranjiči</w:t>
      </w:r>
      <w:proofErr w:type="spellEnd"/>
      <w:r w:rsidRPr="00C076F5">
        <w:rPr>
          <w:rFonts w:ascii="Century Gothic" w:hAnsi="Century Gothic"/>
          <w:sz w:val="22"/>
          <w:szCs w:val="22"/>
        </w:rPr>
        <w:t xml:space="preserve">. Ti majhni panji so omogočali zlaganje v skladovnice, prevoze na pašo in pridobivanje čebeljih rojev, ki so jih čebelarji uspešno prodajali po svetu, vse do konca druge svetovne vojne, ko je trgovina počasi zamrla. Pogosto je prihajalo do zaletavanja čebel in ropanja panjev. Čebelarji so pričeli z barvanjem panjskih končnic, ki so čebelam omogočale boljšo orientacijo, čebelarjem pa so pomagale razlikovati panje med seboj. Od tod izvira slikanje panjskih končnic, edinstvena ljudska umetnost na Slovenskem. Prve poslikane panjske končnice so se pojavile v drugi polovici 18. stoletja. V začetku 20. stoletja je z izumiranjem </w:t>
      </w:r>
      <w:proofErr w:type="spellStart"/>
      <w:r w:rsidRPr="00C076F5">
        <w:rPr>
          <w:rFonts w:ascii="Century Gothic" w:hAnsi="Century Gothic"/>
          <w:sz w:val="22"/>
          <w:szCs w:val="22"/>
        </w:rPr>
        <w:t>kranjičev</w:t>
      </w:r>
      <w:proofErr w:type="spellEnd"/>
      <w:r w:rsidRPr="00C076F5">
        <w:rPr>
          <w:rFonts w:ascii="Century Gothic" w:hAnsi="Century Gothic"/>
          <w:sz w:val="22"/>
          <w:szCs w:val="22"/>
        </w:rPr>
        <w:t xml:space="preserve"> ta umetnost počasi zamrla. Na končnicah so bile najpogosteje naslikane podobe pobožne narave, upodobitve živali in ljudi pri delu. Devetnajsto stoletje je bilo za čebelarstvo prelomno. V tem času so se pojavili panji s premičnim satjem, satnice in druga oprema, ki je čebelarjem omogočala vpogled v življenje čebel ter olajšala čebelarjenje. Slovenski čebelar Anton Žnideršič je naredil izredno dober panj, na kratko AŽ panj, ki se je ohranil vse do danes, ko ga še vedno uporablja večina čebelarjev. Z razvojem panjev so se vzporedno razvijali tudi čebelnjaki, ki so varovali čebele pred vplivi okolja.</w:t>
      </w:r>
    </w:p>
    <w:p w:rsidR="00C076F5" w:rsidRPr="00C076F5" w:rsidRDefault="00C076F5" w:rsidP="00C076F5">
      <w:pPr>
        <w:pStyle w:val="Slog1"/>
        <w:rPr>
          <w:rFonts w:ascii="Century Gothic" w:hAnsi="Century Gothic"/>
          <w:sz w:val="22"/>
          <w:szCs w:val="22"/>
        </w:rPr>
      </w:pPr>
      <w:r w:rsidRPr="00C076F5">
        <w:rPr>
          <w:rFonts w:ascii="Century Gothic" w:hAnsi="Century Gothic"/>
          <w:sz w:val="22"/>
          <w:szCs w:val="22"/>
        </w:rPr>
        <w:t>Čebelnjaki so v Sloveniji tipični sestavni elementi kmečke arhitekture. Včasih je bil čebelnjak del skoraj vsake kmetije. S svojo pojavnostjo plemenitijo kulturno podobo krajine in so s cerkvami ter kozolci razpoznavni element naše dežele.</w:t>
      </w:r>
      <w:r w:rsidRPr="00C076F5">
        <w:rPr>
          <w:rFonts w:ascii="Century Gothic" w:hAnsi="Century Gothic"/>
          <w:color w:val="000000"/>
          <w:sz w:val="22"/>
          <w:szCs w:val="22"/>
        </w:rPr>
        <w:t xml:space="preserve"> Tradicionalni arhitekturni videz čebelnjakov se razlikuje od pokrajine do pokrajine. Razlike najdemo v materialih in načinih gradnje, ki jih pogojujejo vremenski vplivi. Na Slovenskem se je razvilo več tipov čebelnjakov, večinoma so bili dvokapni. Najpogosteje so bili izdelani iz lesa, ki je za čebele prijazen in v naših krajih lahko dostopen, le na kraškem območju so bili zidani iz kamna. Streha s podaljšanim nadstreškom, ki je varovala panje pred vremenskimi pojavi, je bila pogosto krita s slamo, skodlami, včasih z opečno kritino, ki so si jo lahko privoščili bogatejši čebelarji. Postavljeni so bili v bližini kmečkih gospodarstev, v zatišnih legah. Slovenski čebelarji so panje od nekdaj poseljevali z našo avtohtono čebelo - kranjsko sivko</w:t>
      </w:r>
      <w:r w:rsidRPr="00C076F5">
        <w:rPr>
          <w:rFonts w:ascii="Century Gothic" w:hAnsi="Century Gothic" w:cs="Arial"/>
          <w:color w:val="333333"/>
          <w:sz w:val="22"/>
          <w:szCs w:val="22"/>
        </w:rPr>
        <w:t xml:space="preserve"> </w:t>
      </w:r>
      <w:r w:rsidRPr="00C076F5">
        <w:rPr>
          <w:rFonts w:ascii="Century Gothic" w:hAnsi="Century Gothic"/>
          <w:sz w:val="22"/>
          <w:szCs w:val="22"/>
        </w:rPr>
        <w:t>(</w:t>
      </w:r>
      <w:proofErr w:type="spellStart"/>
      <w:r w:rsidRPr="00C076F5">
        <w:rPr>
          <w:rFonts w:ascii="Century Gothic" w:hAnsi="Century Gothic"/>
          <w:sz w:val="22"/>
          <w:szCs w:val="22"/>
        </w:rPr>
        <w:t>Apis</w:t>
      </w:r>
      <w:proofErr w:type="spellEnd"/>
      <w:r w:rsidRPr="00C076F5">
        <w:rPr>
          <w:rFonts w:ascii="Century Gothic" w:hAnsi="Century Gothic" w:cs="Arial"/>
          <w:sz w:val="22"/>
          <w:szCs w:val="22"/>
        </w:rPr>
        <w:t xml:space="preserve"> </w:t>
      </w:r>
      <w:proofErr w:type="spellStart"/>
      <w:r w:rsidRPr="00C076F5">
        <w:rPr>
          <w:rFonts w:ascii="Century Gothic" w:hAnsi="Century Gothic"/>
          <w:sz w:val="22"/>
          <w:szCs w:val="22"/>
        </w:rPr>
        <w:t>mellifera</w:t>
      </w:r>
      <w:proofErr w:type="spellEnd"/>
      <w:r w:rsidRPr="00C076F5">
        <w:rPr>
          <w:rFonts w:ascii="Century Gothic" w:hAnsi="Century Gothic"/>
          <w:sz w:val="22"/>
          <w:szCs w:val="22"/>
        </w:rPr>
        <w:t xml:space="preserve"> </w:t>
      </w:r>
      <w:proofErr w:type="spellStart"/>
      <w:r w:rsidRPr="00C076F5">
        <w:rPr>
          <w:rFonts w:ascii="Century Gothic" w:hAnsi="Century Gothic"/>
          <w:sz w:val="22"/>
          <w:szCs w:val="22"/>
        </w:rPr>
        <w:t>carnica</w:t>
      </w:r>
      <w:proofErr w:type="spellEnd"/>
      <w:r w:rsidRPr="00C076F5">
        <w:rPr>
          <w:rFonts w:ascii="Century Gothic" w:hAnsi="Century Gothic"/>
          <w:sz w:val="22"/>
          <w:szCs w:val="22"/>
        </w:rPr>
        <w:t>). Ta čebelja podvrsta se je tisočletja prilagajala našim podnebnim in pašnim razmeram. Odlično je prilagojena na hladne, dolge zime ter pogosto deževna in vetrovna poletja. Zlasti je specializirana za nabiranje mane na smreki in jelki. Dobro ima izražen čistilni nagon, zaradi katerega je manj dovzetna za različne bolezni.</w:t>
      </w:r>
    </w:p>
    <w:p w:rsidR="0019257A" w:rsidRPr="0007250C" w:rsidRDefault="0019257A" w:rsidP="0019257A">
      <w:pPr>
        <w:pStyle w:val="Slog1"/>
        <w:rPr>
          <w:rFonts w:ascii="Century Gothic" w:hAnsi="Century Gothic"/>
          <w:b/>
          <w:bCs/>
          <w:sz w:val="28"/>
          <w:szCs w:val="28"/>
          <w:u w:val="single"/>
        </w:rPr>
      </w:pPr>
      <w:r w:rsidRPr="0007250C">
        <w:rPr>
          <w:rFonts w:ascii="Century Gothic" w:hAnsi="Century Gothic"/>
          <w:b/>
          <w:bCs/>
          <w:sz w:val="28"/>
          <w:szCs w:val="28"/>
          <w:u w:val="single"/>
        </w:rPr>
        <w:t>Zgodovina čebelarstva na Idrijsko-Cerkljanskem</w:t>
      </w:r>
    </w:p>
    <w:p w:rsidR="0019257A" w:rsidRPr="00766328" w:rsidRDefault="0019257A" w:rsidP="0019257A">
      <w:pPr>
        <w:pStyle w:val="Slog1"/>
        <w:rPr>
          <w:rFonts w:ascii="Century Gothic" w:hAnsi="Century Gothic"/>
          <w:sz w:val="22"/>
          <w:szCs w:val="22"/>
        </w:rPr>
      </w:pP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Čebelarjenje je ljudem na Idrijsko-Cerkljanskem od nekdaj pomenilo dodatno dejavnost na kmetijah in s tem dodaten vir zaslužka. Mestnemu prebivalstvu in rudarjem pa je čebelarjenje predstavljalo predvsem sprostitev od vsakodnevnega napornega delavnika. Večina čebelarjev je v svojih panjih skrbela za avtohtono kranjsko čebelo, ki so ji na Idrijskem pravili </w:t>
      </w:r>
      <w:proofErr w:type="spellStart"/>
      <w:r w:rsidRPr="00766328">
        <w:rPr>
          <w:rFonts w:ascii="Century Gothic" w:hAnsi="Century Gothic"/>
          <w:sz w:val="22"/>
          <w:szCs w:val="22"/>
        </w:rPr>
        <w:t>čbila</w:t>
      </w:r>
      <w:proofErr w:type="spellEnd"/>
      <w:r w:rsidRPr="00766328">
        <w:rPr>
          <w:rFonts w:ascii="Century Gothic" w:hAnsi="Century Gothic"/>
          <w:sz w:val="22"/>
          <w:szCs w:val="22"/>
        </w:rPr>
        <w:t xml:space="preserve">, muha ali </w:t>
      </w:r>
      <w:proofErr w:type="spellStart"/>
      <w:r w:rsidRPr="00766328">
        <w:rPr>
          <w:rFonts w:ascii="Century Gothic" w:hAnsi="Century Gothic"/>
          <w:sz w:val="22"/>
          <w:szCs w:val="22"/>
        </w:rPr>
        <w:t>čebila</w:t>
      </w:r>
      <w:proofErr w:type="spellEnd"/>
      <w:r w:rsidRPr="00766328">
        <w:rPr>
          <w:rFonts w:ascii="Century Gothic" w:hAnsi="Century Gothic"/>
          <w:sz w:val="22"/>
          <w:szCs w:val="22"/>
        </w:rPr>
        <w:t xml:space="preserve">, na Cerkljanskem pa </w:t>
      </w:r>
      <w:proofErr w:type="spellStart"/>
      <w:r w:rsidRPr="00766328">
        <w:rPr>
          <w:rFonts w:ascii="Century Gothic" w:hAnsi="Century Gothic"/>
          <w:sz w:val="22"/>
          <w:szCs w:val="22"/>
        </w:rPr>
        <w:t>čwila</w:t>
      </w:r>
      <w:proofErr w:type="spellEnd"/>
      <w:r w:rsidRPr="00766328">
        <w:rPr>
          <w:rFonts w:ascii="Century Gothic" w:hAnsi="Century Gothic"/>
          <w:sz w:val="22"/>
          <w:szCs w:val="22"/>
        </w:rPr>
        <w:t xml:space="preserve">. Čebelarstvo je imelo velik pomen, saj so s pomočjo čebel pridobili vosek za osvetljevanje prostorov v cerkvah, v hišah pa so sveče gorele le ob nedeljah in praznikih. Ostale dni v letu so uporabljali trske ali loj, kasneje karbid in petrolej. Med je služil kot sladilo in zdravilo. Nekateri večji čebelarji so prodajali čebelje roje, ki so dosegali visoke cene. Čebelnjak je bil najpogosteje izdelan iz lesa, za streho so uporabljali slamo. Do začetka prve svetovne vojne so na Idrijsko-Cerkljanskem čebelarili izključno s panji </w:t>
      </w:r>
      <w:proofErr w:type="spellStart"/>
      <w:r w:rsidRPr="00766328">
        <w:rPr>
          <w:rFonts w:ascii="Century Gothic" w:hAnsi="Century Gothic"/>
          <w:sz w:val="22"/>
          <w:szCs w:val="22"/>
        </w:rPr>
        <w:t>kranjiči</w:t>
      </w:r>
      <w:proofErr w:type="spellEnd"/>
      <w:r w:rsidRPr="00766328">
        <w:rPr>
          <w:rFonts w:ascii="Century Gothic" w:hAnsi="Century Gothic"/>
          <w:sz w:val="22"/>
          <w:szCs w:val="22"/>
        </w:rPr>
        <w:t xml:space="preserve">. Jeseni so panje stehtali in ocenili količino nabranega medu. Čez zimo so ohranili tretjino panjev, tistih srednje teže, za katere so ocenili, da so v njih čebelje družine dovolj močne in imajo zadosti hrane za preživetje zime do prve spomladanske paše. Lažje in težje panje so zadimili z drevesnimi gobami in s tem pregnali čebele. Največkrat pa so čebele v </w:t>
      </w:r>
      <w:proofErr w:type="spellStart"/>
      <w:r w:rsidRPr="00766328">
        <w:rPr>
          <w:rFonts w:ascii="Century Gothic" w:hAnsi="Century Gothic"/>
          <w:sz w:val="22"/>
          <w:szCs w:val="22"/>
        </w:rPr>
        <w:t>kranjičih</w:t>
      </w:r>
      <w:proofErr w:type="spellEnd"/>
      <w:r w:rsidRPr="00766328">
        <w:rPr>
          <w:rFonts w:ascii="Century Gothic" w:hAnsi="Century Gothic"/>
          <w:sz w:val="22"/>
          <w:szCs w:val="22"/>
        </w:rPr>
        <w:t xml:space="preserve"> preprosto pomorili z žveplenim dimom. Na Cerkljanskem se je temu pravilo, da čebele »derejo«. Panje so razdrli in iz njih izrezali medeno satje. Med so s stiskanjem satovja odcedili. V kepo oblikovano satje pa so kasneje pretopili v vosek. Čebelarjeva pomlad se je pričela v pričakovanju novih rojev, saj je bilo potrebno do jeseni nadomestiti vse družine, ki so jih v prejšnji jeseni uničili v korist pridelave medu in voska. Po prvi svetovni vojni so panje </w:t>
      </w:r>
      <w:proofErr w:type="spellStart"/>
      <w:r w:rsidRPr="00766328">
        <w:rPr>
          <w:rFonts w:ascii="Century Gothic" w:hAnsi="Century Gothic"/>
          <w:sz w:val="22"/>
          <w:szCs w:val="22"/>
        </w:rPr>
        <w:t>kranjiče</w:t>
      </w:r>
      <w:proofErr w:type="spellEnd"/>
      <w:r w:rsidRPr="00766328">
        <w:rPr>
          <w:rFonts w:ascii="Century Gothic" w:hAnsi="Century Gothic"/>
          <w:sz w:val="22"/>
          <w:szCs w:val="22"/>
        </w:rPr>
        <w:t xml:space="preserve"> zamenjali dvoetažni AŽ panji na devet satov, kasneje tudi na deset satov, kakršne čebelarji uporabljajo še danes. </w:t>
      </w:r>
    </w:p>
    <w:p w:rsidR="0019257A" w:rsidRPr="00766328" w:rsidRDefault="0019257A" w:rsidP="0019257A">
      <w:pPr>
        <w:pStyle w:val="Slog1"/>
        <w:rPr>
          <w:rFonts w:ascii="Century Gothic" w:hAnsi="Century Gothic"/>
          <w:sz w:val="22"/>
          <w:szCs w:val="22"/>
        </w:rPr>
      </w:pPr>
    </w:p>
    <w:p w:rsidR="0019257A" w:rsidRPr="00766328" w:rsidRDefault="0019257A" w:rsidP="0019257A">
      <w:pPr>
        <w:pStyle w:val="Slog1"/>
        <w:rPr>
          <w:rFonts w:ascii="Century Gothic" w:hAnsi="Century Gothic"/>
          <w:color w:val="000000"/>
          <w:sz w:val="22"/>
          <w:szCs w:val="22"/>
        </w:rPr>
      </w:pPr>
      <w:r w:rsidRPr="00766328">
        <w:rPr>
          <w:rFonts w:ascii="Century Gothic" w:hAnsi="Century Gothic"/>
          <w:sz w:val="22"/>
          <w:szCs w:val="22"/>
        </w:rPr>
        <w:t xml:space="preserve">Kot drugod po Sloveniji so se tudi idrijski in cerkljanski čebelarji začeli po letu 1900  povezovati v društva. Takratno </w:t>
      </w:r>
      <w:r w:rsidRPr="00766328">
        <w:rPr>
          <w:rFonts w:ascii="Century Gothic" w:hAnsi="Century Gothic"/>
          <w:color w:val="000000"/>
          <w:sz w:val="22"/>
          <w:szCs w:val="22"/>
        </w:rPr>
        <w:t xml:space="preserve">vodstvo kmetijske družbe v Ljubljani se je glede na slab položaj in neizobraženost čebelarjev na Slovenskem trudilo izboljšati stanje v čebelarstvu, ki je včasih za Kranjsko predstavljalo pomemben vir dohodka.  8. 11. 1897 je bil v Ljubljani sklican prvi čebelarski shod, na katerem se je ustanovilo Slovensko čebelarsko društvo za Kranjsko, Štajersko, Koroško in Primorsko s sedežem v Ljubljani. Na tem shodu so se določile društvene dejavnosti, ki so bile pospeševanje, izboljšanje in razširjanje čebelarstva po vseh slovenskih deželah. Določila se je društvena članarina, ki je znašala 1 goldinar na leto, in izdajanje mesečnega društvenega strokovnega lista - Slovenski čebelar, ki so ga prejemali vsi člani društva. Na prvem občnem zboru 24. 1. 1898 so izvolili prvo predsedstvo društva, v katerega je bil za predsednika izvoljen naš rojak, dr. Frančišek  Lampe, župnik iz Zadloga pri Črnem Vrhu nad Idrijo, podpredsednik Gustav Pirc, Rado </w:t>
      </w:r>
      <w:proofErr w:type="spellStart"/>
      <w:r w:rsidRPr="00766328">
        <w:rPr>
          <w:rFonts w:ascii="Century Gothic" w:hAnsi="Century Gothic"/>
          <w:color w:val="000000"/>
          <w:sz w:val="22"/>
          <w:szCs w:val="22"/>
        </w:rPr>
        <w:t>Germovnik</w:t>
      </w:r>
      <w:proofErr w:type="spellEnd"/>
      <w:r w:rsidRPr="00766328">
        <w:rPr>
          <w:rFonts w:ascii="Century Gothic" w:hAnsi="Century Gothic"/>
          <w:color w:val="000000"/>
          <w:sz w:val="22"/>
          <w:szCs w:val="22"/>
        </w:rPr>
        <w:t xml:space="preserve"> za tajnika in blagajnika, čebelarja Petra Pavlina in Frančiška Rojino. Sprva je društvo štelo 380 članov, a se je njihovo število hitro povečevalo. Istega leta so v društvu doživeli šok, saj je blagajnik društva Rado </w:t>
      </w:r>
      <w:proofErr w:type="spellStart"/>
      <w:r w:rsidRPr="00766328">
        <w:rPr>
          <w:rFonts w:ascii="Century Gothic" w:hAnsi="Century Gothic"/>
          <w:color w:val="000000"/>
          <w:sz w:val="22"/>
          <w:szCs w:val="22"/>
        </w:rPr>
        <w:t>Germovnik</w:t>
      </w:r>
      <w:proofErr w:type="spellEnd"/>
      <w:r w:rsidRPr="00766328">
        <w:rPr>
          <w:rFonts w:ascii="Century Gothic" w:hAnsi="Century Gothic"/>
          <w:color w:val="000000"/>
          <w:sz w:val="22"/>
          <w:szCs w:val="22"/>
        </w:rPr>
        <w:t xml:space="preserve"> porabil skoraj vse društveno premoženje za svoje namene in nato pobegnil. Že tako ranjeno društvo je leta 1900 prizadela smrt predsednik društva dr. Frančiška  Lampeta, ki je pri 42. letih izgubil boj z boleznijo. Vztrajni čebelarji niso klonili pod težo vseh težav in so v naslednjih letih v svoje vrste sprejemali aktivne čebelarje, ki so ustanavljali čebelarske podružnice  po celotni deželi. Tako sta bili leta 1908 ustanovljeni podružnica za Idrijski okraj, ki je spadala pod Kranjsko podružnico, in </w:t>
      </w:r>
      <w:r w:rsidRPr="00766328">
        <w:rPr>
          <w:rFonts w:ascii="Century Gothic" w:hAnsi="Century Gothic"/>
          <w:sz w:val="22"/>
          <w:szCs w:val="22"/>
        </w:rPr>
        <w:t xml:space="preserve">podružnica Grahovo ob Bači, ki je bilo prvo čebelarsko društvo na Primorskem, vanj pa so bili včlanjeni tudi cerkljanski čebelarji. Tradicija čebelarskih društev na Idrijsko-Cerkljanskem se je z nekaj prekinitvami obdržala vse do danes, ko se čebelarji še vedno aktivno povezujejo in vključujejo v aktualna dogajanja. </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  </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Za razvoj čebelarstva na tem območju so bile zelo pomembne ugodne pašne razmere za zgodnji spomladanski razvoj. Že v 16. stoletju so ravnice v dolini reke Idrijce prekrivala polja ajde, na številnih pobočjih je rasla spomladanska resa, ki je dajala dolgotrajno spomladansko pašo, ob strugah rek pa je cvetela lipa. Kasnejšo pašo so zagotavljali travniki, sadovnjaki in gozdovi. Na spomladansko pašo so okoliški čebelarji, predvsem iz Gorenjske in Goriške, čebele nosili v koših, vozili na vozovih in kasneje z avtomobili, s tovornjaki in traktorji. Idrijska kotlina je bila v preteklosti zaradi velike onesnaženosti vseh sestavin okolja z živim srebrom manj primerna za čebelarstvo. Onesnaženost se je kazala tudi v zdravju čebel, kar je čebelarje prisililo, da so svoje čebelnjake postavljali na manj izpostavljena območja v mestu ali na višje ležeče planote, kjer so bili pogoji za pašo boljši in je bil vpliv rudarjenja manj izrazit. Največ čebelnjakov je stalo na območju Čekovnika, Idrijske Bele in na širšem območju Črnega Vrha, ki so bila zanimiva tudi drugim čebelarjem za pašo čebel. Z industrializacijo in opuščanjem kmetijstva so se začele površine, kjer je v preteklosti rasla resa, zaraščati z raznim grmovjem, počasi so začeli odmirati stari sadovnjaki, travniške paše pa je bilo zaradi zgodnje košnje vse manj. Skromna paša in želja po sortnem medu je čebelarje spodbudila, da so pričeli čebele voziti v Vipavsko dolino na akacijevo pašo, na Notranjsko in v višinske predele Cerkljanske na pašo hoje. V 90. letih prejšnjega stoletja je čebelarje nekoliko prizadela nizka cena medu zaradi uvoza velikih količin tujega, pogosto manj kvalitetnega medu.  Danes Idrijsko-Cerkljanski čebelarji pridelujejo predvsem gozdni, cvetlični in lipov med, nekateri med njimi tudi cvetni prah in propolis. Pridelava medu med leti variira glede na vremenske razmere in število čebeljih družin. Da so med in ostali čebelji pridelki in izdelki Idrijsko-Cerkljanskih čebelarjev res kvalitetni, dokazujejo številna priznanja in nagrade, ki jih čebelarji prejemajo na tekmovanjih in ocenjevanjih medu. Za kvaliteto medu in drugih izdelkov iz medu skrbijo z dobro čebelarsko prakso in s številnimi izobraževanji. Večina čebelarjev svoje pridelke porabi za lastno uporabo, proda na domu ali na tržnicah v Idriji in Cerknem. Nekateri čebelarji, ki pridelajo večje količine medu, pa imajo z večjimi  trgovci največkrat sklenjene pogodbe za odkup medu.</w:t>
      </w:r>
    </w:p>
    <w:p w:rsidR="0019257A" w:rsidRPr="00766328" w:rsidRDefault="0019257A" w:rsidP="0019257A">
      <w:pPr>
        <w:pStyle w:val="Slog1"/>
        <w:rPr>
          <w:rFonts w:ascii="Century Gothic" w:hAnsi="Century Gothic"/>
          <w:sz w:val="22"/>
          <w:szCs w:val="22"/>
        </w:rPr>
      </w:pP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Kot vsi čebelarji, se tudi na Idrijsko-Cerkljanskem območju srečujejo s pojavom bolezni čebel, ki je primerljiva z ostalimi predeli po Sloveniji. Posebno pozornost posvečajo preprečevanju in zatiranju bolezni, kjer je ključnega pomena osveščenost čebelarjev in sodelovanje z veterinarskimi službami. Poleg že dolgo znanih bolezni noseme, pršice in od leta 1982 </w:t>
      </w:r>
      <w:proofErr w:type="spellStart"/>
      <w:r w:rsidRPr="00766328">
        <w:rPr>
          <w:rFonts w:ascii="Century Gothic" w:hAnsi="Century Gothic"/>
          <w:sz w:val="22"/>
          <w:szCs w:val="22"/>
        </w:rPr>
        <w:t>varoje</w:t>
      </w:r>
      <w:proofErr w:type="spellEnd"/>
      <w:r w:rsidRPr="00766328">
        <w:rPr>
          <w:rFonts w:ascii="Century Gothic" w:hAnsi="Century Gothic"/>
          <w:sz w:val="22"/>
          <w:szCs w:val="22"/>
        </w:rPr>
        <w:t xml:space="preserve"> jim največ preglavic povzroča huda gniloba čebelje zalege, ki je v preteklih letih večkrat zredčila čebelje družine. </w:t>
      </w:r>
    </w:p>
    <w:p w:rsidR="0019257A" w:rsidRPr="00766328" w:rsidRDefault="0019257A" w:rsidP="0019257A">
      <w:pPr>
        <w:pStyle w:val="Slog1"/>
        <w:rPr>
          <w:rFonts w:ascii="Century Gothic" w:hAnsi="Century Gothic"/>
          <w:sz w:val="22"/>
          <w:szCs w:val="22"/>
        </w:rPr>
      </w:pPr>
    </w:p>
    <w:p w:rsidR="0019257A" w:rsidRPr="00766328" w:rsidRDefault="0019257A" w:rsidP="0019257A">
      <w:pPr>
        <w:pStyle w:val="Slog1"/>
        <w:rPr>
          <w:rFonts w:ascii="Century Gothic" w:hAnsi="Century Gothic"/>
          <w:color w:val="000000"/>
          <w:sz w:val="22"/>
          <w:szCs w:val="22"/>
        </w:rPr>
      </w:pPr>
      <w:r w:rsidRPr="00766328">
        <w:rPr>
          <w:rFonts w:ascii="Century Gothic" w:hAnsi="Century Gothic"/>
          <w:color w:val="000000"/>
          <w:sz w:val="22"/>
          <w:szCs w:val="22"/>
        </w:rPr>
        <w:t xml:space="preserve">Leta 1989 je bil za idrijsko-cerkljansko območje izveden popis vseh čebelarjev,  pri katerem se je ugotovilo, da je na tem območju čebelarilo 182 čebelarjev. 23 čebelarjev je bilo včlanjenih v ČD Trebija, 2 čebelarja v ČD Škofja Loka, 3 v ČD Ljubljana, 1 čebelar v ČD Ajdovščina, 82 čebelarjev v ČD Idrija, 70 čebelarjev pa je bilo neorganiziranih. Leta 2007 je po uradnih podatkih Ministrstva za kmetijstvo in okolje v občinah Idrija in Cerkno stalo 116 čebelnjakov, v Čebelarskem društvu Idrija in Cerkno pa je bilo včlanjenih 98 članov, ki so gospodarili s 1632 čebeljimi družinami. </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     </w:t>
      </w:r>
    </w:p>
    <w:p w:rsidR="0019257A" w:rsidRPr="00766328" w:rsidRDefault="0019257A" w:rsidP="0019257A">
      <w:pPr>
        <w:pStyle w:val="Slog1"/>
        <w:rPr>
          <w:rFonts w:ascii="Century Gothic" w:hAnsi="Century Gothic"/>
          <w:color w:val="000000"/>
          <w:sz w:val="22"/>
          <w:szCs w:val="22"/>
        </w:rPr>
      </w:pPr>
      <w:r w:rsidRPr="00766328">
        <w:rPr>
          <w:rFonts w:ascii="Century Gothic" w:hAnsi="Century Gothic"/>
          <w:color w:val="000000"/>
          <w:sz w:val="22"/>
          <w:szCs w:val="22"/>
        </w:rPr>
        <w:t>Pri popisu števila čebeljih družin leta 2013, ki ga je izvedlo Ministrstvo za kmetijstvo in okolje, je bilo število čebeljih družin v Sloveniji ocenjeno na 147.734., za katere je skrbelo 9885 čebelarjev, ki so imeli v povprečju 15,04 čebeljih družin. Število čebelarjev vsa leta narašča, medtem ko se povprečno število družin na čebelarja zmanjšuje. Največje slovenske regije, Osrednjeslovenska, Podravska in Pomurska, so praviloma tudi čebelarsko najmočnejše. Aprila 2013 je največ čebelarjev izhajalo iz Osrednjeslovenske regije, v kateri je bilo naštetih 1682 čebelarjev. Goriška regija, kamor sodita tudi Idrija in Cerkno, ima 908 čebelarjev. Povprečna starost čebelarja v Sloveniji je 58 let in se v zadnjih letih ni bistveno spreminjala. Delež čebelark počasi narašča in je bil v letu 2013 10%. Med slovenskimi čebelarji je še vedno najbolj razširjen AŽ panj, s katerim čebelari kar 90% čebelarjev. Od leta 2004 dalje je zaznati porast nakladnih panjev, za katere se odločajo predvsem mlajši in manjši čebelarji.</w:t>
      </w:r>
    </w:p>
    <w:p w:rsidR="0019257A" w:rsidRPr="0007250C" w:rsidRDefault="0019257A" w:rsidP="0019257A">
      <w:pPr>
        <w:pStyle w:val="Slog1"/>
        <w:rPr>
          <w:b/>
          <w:bCs/>
          <w:color w:val="000000"/>
          <w:sz w:val="28"/>
          <w:szCs w:val="28"/>
          <w:u w:val="single"/>
        </w:rPr>
      </w:pPr>
    </w:p>
    <w:p w:rsidR="0019257A" w:rsidRPr="0007250C" w:rsidRDefault="0019257A" w:rsidP="0019257A">
      <w:pPr>
        <w:pStyle w:val="Slog1"/>
        <w:rPr>
          <w:rFonts w:ascii="Century Gothic" w:hAnsi="Century Gothic"/>
          <w:b/>
          <w:bCs/>
          <w:sz w:val="28"/>
          <w:szCs w:val="28"/>
          <w:u w:val="single"/>
        </w:rPr>
      </w:pPr>
      <w:r w:rsidRPr="0007250C">
        <w:rPr>
          <w:rFonts w:ascii="Century Gothic" w:hAnsi="Century Gothic"/>
          <w:b/>
          <w:bCs/>
          <w:sz w:val="28"/>
          <w:szCs w:val="28"/>
          <w:u w:val="single"/>
        </w:rPr>
        <w:t>Čebelarstvo na Idrijsko-Cerkljanskem med obema vojnama</w:t>
      </w:r>
    </w:p>
    <w:p w:rsidR="0019257A" w:rsidRPr="00766328" w:rsidRDefault="0019257A" w:rsidP="0019257A">
      <w:pPr>
        <w:pStyle w:val="Slog1"/>
        <w:rPr>
          <w:rFonts w:ascii="Century Gothic" w:hAnsi="Century Gothic" w:cs="Calibri"/>
          <w:color w:val="000000"/>
          <w:sz w:val="22"/>
          <w:szCs w:val="22"/>
        </w:rPr>
      </w:pPr>
    </w:p>
    <w:p w:rsidR="0019257A" w:rsidRPr="00766328" w:rsidRDefault="0019257A" w:rsidP="0019257A">
      <w:pPr>
        <w:pStyle w:val="Slog1"/>
        <w:rPr>
          <w:rFonts w:ascii="Century Gothic" w:hAnsi="Century Gothic"/>
          <w:color w:val="000000"/>
          <w:sz w:val="22"/>
          <w:szCs w:val="22"/>
        </w:rPr>
      </w:pPr>
      <w:r w:rsidRPr="00766328">
        <w:rPr>
          <w:rFonts w:ascii="Century Gothic" w:hAnsi="Century Gothic"/>
          <w:color w:val="000000"/>
          <w:sz w:val="22"/>
          <w:szCs w:val="22"/>
        </w:rPr>
        <w:t xml:space="preserve">Zadnje stoletje je bilo zelo burno, polno krvavih dogajanj, ki so tako ali drugače vplivala na razvoj čebelarstva na Primorskem in širše. V obdobju prve svetovne vojne je rapalska meja slovensko prebivalstvo razdelila na dva dela. Območje Primorske je pripadlo Italiji, ki je začela prisilno poitalijančevanje. Kmalu so bila razpuščena društva, uveden je bil  davek na čebele in gojiti se je smelo le italijansko čebelo. V tem obdobju so zamrla vsa društva na Primorskem.  Po koncu vojne je Avstrija plačala vojno odškodnino za uničene panje. Po nekaterih podatkih so iz Dunaja pripeljali 300 do 400 AŽ panjev, v katere so čebelarji ponovno naselili družine. Kar nekaj časa je preteklo, preden so si ljudje opomogli po obeh vojnah, čebelarji pa obnovili in zgradili nove čebelnjake. V naših krajih kroži kar nekaj pripovedk o medvojnih dogodkih, med drugim tudi zgodba Jožefa Grošlja iz Šebrelj. Čebelarji vedo, da se je do danes ohranilo kar nekaj AŽ panjev, ki so bili poslani kot vojna odškodnina, kar govori o njihovi kvaliteti. Enega izmed njih hrani Marijan Lapanja iz Orehka pri Cerknem. Dvoetažni deset </w:t>
      </w:r>
      <w:proofErr w:type="spellStart"/>
      <w:r w:rsidRPr="00766328">
        <w:rPr>
          <w:rFonts w:ascii="Century Gothic" w:hAnsi="Century Gothic"/>
          <w:color w:val="000000"/>
          <w:sz w:val="22"/>
          <w:szCs w:val="22"/>
        </w:rPr>
        <w:t>satni</w:t>
      </w:r>
      <w:proofErr w:type="spellEnd"/>
      <w:r w:rsidRPr="00766328">
        <w:rPr>
          <w:rFonts w:ascii="Century Gothic" w:hAnsi="Century Gothic"/>
          <w:color w:val="000000"/>
          <w:sz w:val="22"/>
          <w:szCs w:val="22"/>
        </w:rPr>
        <w:t xml:space="preserve"> panj, izdelan leta 1921 v Nemčiji, je bil v lasti župnika Ivana Mozetiča iz Raven pri Cerknem. V aktivni uporabi je bil do leta 2000, sedaj pa je restavriran in hranjen kot muzejski primerek.</w:t>
      </w:r>
    </w:p>
    <w:p w:rsidR="0019257A" w:rsidRPr="0007250C" w:rsidRDefault="0019257A" w:rsidP="0019257A">
      <w:pPr>
        <w:pStyle w:val="Slog1"/>
        <w:rPr>
          <w:rFonts w:ascii="Century Gothic" w:hAnsi="Century Gothic"/>
          <w:b/>
          <w:bCs/>
          <w:sz w:val="22"/>
          <w:szCs w:val="22"/>
        </w:rPr>
      </w:pPr>
      <w:r w:rsidRPr="0007250C">
        <w:rPr>
          <w:rFonts w:ascii="Century Gothic" w:hAnsi="Century Gothic"/>
          <w:b/>
          <w:bCs/>
          <w:sz w:val="22"/>
          <w:szCs w:val="22"/>
        </w:rPr>
        <w:t>Zgodba Jožefa Grošlja - »Ta medeni Jože«</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Jožef Grošelj je bil rojen leta 1883 v Šebreljah. Že kot mlad fant je ljubiteljsko čebelaril. Ob začetku prve svetovne vojne je bil vpoklican v vojsko in bil na ruski fronti poškodovan. Leto po prvi svetovni vojni se je vrnil v Šebrelje, kjer je začel ponovno čebelariti. Po širni okolici je bil poznan kot »ta medeni Jože«, pri katerem so otroci in starejši vedno dobili žlico medu. Poleg čebelnjaka je imel lično urejen zeliščni vrt in sadovnjak, v katerem so čebele nabirale med. Da je bil vesten čebelar, priča tudi njegov dopis v Slovenskem čebelarju iz leta 1909. Leta 1944 je bil v nemški ofenzivi in požigu Šebrelj ustreljen in zažgan v svojem čebelnjaku. Po pripovedovanju prič je bil ob prihodu nemških vojakov skrit v čebelnjaku. Ko je videl, da bodo požgali tudi čebelnjak, je stopil pred vojake in jih v nemškem jeziku poskušal pregovoriti, da naj pustijo vsaj čebelnjak nedotaknjen, vendar neuspešno. Domačini so šele nekaj dni po požigu vasi našli Jožeta ustreljenega v požganem čebelnjaku. </w:t>
      </w:r>
    </w:p>
    <w:p w:rsidR="0019257A" w:rsidRPr="0019257A" w:rsidRDefault="0019257A" w:rsidP="0019257A">
      <w:pPr>
        <w:pStyle w:val="Slog1"/>
        <w:rPr>
          <w:rFonts w:cs="Calibri"/>
          <w:color w:val="000000"/>
        </w:rPr>
      </w:pPr>
    </w:p>
    <w:p w:rsidR="0019257A" w:rsidRPr="0019257A" w:rsidRDefault="0019257A" w:rsidP="0019257A">
      <w:pPr>
        <w:pStyle w:val="Slog1"/>
        <w:rPr>
          <w:rFonts w:cs="Calibri"/>
          <w:color w:val="000000"/>
        </w:rPr>
      </w:pPr>
    </w:p>
    <w:p w:rsidR="0019257A" w:rsidRPr="0019257A" w:rsidRDefault="0019257A" w:rsidP="0019257A">
      <w:pPr>
        <w:pStyle w:val="Slog1"/>
        <w:rPr>
          <w:rFonts w:cs="Calibri"/>
          <w:color w:val="000000"/>
        </w:rPr>
      </w:pPr>
      <w:r w:rsidRPr="0019257A">
        <w:rPr>
          <w:noProof/>
          <w:lang w:eastAsia="sl-SI"/>
        </w:rPr>
        <w:drawing>
          <wp:inline distT="0" distB="0" distL="0" distR="0" wp14:anchorId="4CBF7DA2" wp14:editId="694389B0">
            <wp:extent cx="4676349" cy="3765176"/>
            <wp:effectExtent l="0" t="0" r="0" b="6985"/>
            <wp:docPr id="87" name="Slika 87" descr="D:\home\ucilnica\Desktop\ČEBELNJAK\iz sebrelj-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me\ucilnica\Desktop\ČEBELNJAK\iz sebrelj-page-00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2185" t="35921" r="14901" b="27432"/>
                    <a:stretch/>
                  </pic:blipFill>
                  <pic:spPr bwMode="auto">
                    <a:xfrm>
                      <a:off x="0" y="0"/>
                      <a:ext cx="4683446" cy="3770890"/>
                    </a:xfrm>
                    <a:prstGeom prst="rect">
                      <a:avLst/>
                    </a:prstGeom>
                    <a:noFill/>
                    <a:ln>
                      <a:noFill/>
                    </a:ln>
                    <a:extLst>
                      <a:ext uri="{53640926-AAD7-44D8-BBD7-CCE9431645EC}">
                        <a14:shadowObscured xmlns:a14="http://schemas.microsoft.com/office/drawing/2010/main"/>
                      </a:ext>
                    </a:extLst>
                  </pic:spPr>
                </pic:pic>
              </a:graphicData>
            </a:graphic>
          </wp:inline>
        </w:drawing>
      </w:r>
    </w:p>
    <w:p w:rsidR="0019257A" w:rsidRPr="0019257A" w:rsidRDefault="0019257A" w:rsidP="0019257A">
      <w:pPr>
        <w:pStyle w:val="Slog1"/>
        <w:rPr>
          <w:b/>
        </w:rPr>
      </w:pPr>
      <w:bookmarkStart w:id="0" w:name="_Toc404773330"/>
      <w:r w:rsidRPr="00706E01">
        <w:rPr>
          <w:rFonts w:ascii="Century Gothic" w:hAnsi="Century Gothic"/>
          <w:sz w:val="20"/>
          <w:szCs w:val="20"/>
        </w:rPr>
        <w:t>Dopis Jožefa Grošlja v Slovenskem čebelarju (Slovenski čebelar 1909, št. 10)</w:t>
      </w:r>
      <w:bookmarkEnd w:id="0"/>
    </w:p>
    <w:p w:rsidR="0019257A" w:rsidRPr="0019257A" w:rsidRDefault="0019257A" w:rsidP="0019257A">
      <w:pPr>
        <w:pStyle w:val="Slog1"/>
        <w:rPr>
          <w:b/>
          <w:color w:val="000000"/>
        </w:rPr>
      </w:pPr>
    </w:p>
    <w:p w:rsidR="0019257A" w:rsidRPr="0007250C" w:rsidRDefault="0019257A" w:rsidP="0019257A">
      <w:pPr>
        <w:pStyle w:val="Slog1"/>
        <w:rPr>
          <w:rFonts w:ascii="Century Gothic" w:hAnsi="Century Gothic"/>
          <w:b/>
          <w:bCs/>
          <w:sz w:val="28"/>
          <w:szCs w:val="28"/>
          <w:u w:val="single"/>
        </w:rPr>
      </w:pPr>
      <w:r w:rsidRPr="0007250C">
        <w:rPr>
          <w:rFonts w:ascii="Century Gothic" w:hAnsi="Century Gothic"/>
          <w:b/>
          <w:bCs/>
          <w:sz w:val="28"/>
          <w:szCs w:val="28"/>
          <w:u w:val="single"/>
        </w:rPr>
        <w:t>Povezovanje čebelarjev na Idrijskem skozi stoletja</w:t>
      </w:r>
    </w:p>
    <w:p w:rsidR="0019257A" w:rsidRPr="00766328" w:rsidRDefault="0019257A" w:rsidP="0019257A">
      <w:pPr>
        <w:pStyle w:val="Slog1"/>
        <w:rPr>
          <w:rFonts w:ascii="Century Gothic" w:hAnsi="Century Gothic"/>
          <w:b/>
          <w:color w:val="000000"/>
          <w:sz w:val="22"/>
          <w:szCs w:val="22"/>
        </w:rPr>
      </w:pP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Čebelarstvo je bilo na idrijskem območju že v preteklosti pomembno in kljub vplivom Rudnika živega srebra Idrija dokaj dobro razvito. Iz Idrije in njene okolice izhaja kar nekaj mož, ki so tako ali drugače zaznamovali čebelarstvo. </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Že leta 1763 je </w:t>
      </w:r>
      <w:proofErr w:type="spellStart"/>
      <w:r w:rsidRPr="00766328">
        <w:rPr>
          <w:rFonts w:ascii="Century Gothic" w:hAnsi="Century Gothic"/>
          <w:sz w:val="22"/>
          <w:szCs w:val="22"/>
        </w:rPr>
        <w:t>Joannes</w:t>
      </w:r>
      <w:proofErr w:type="spellEnd"/>
      <w:r w:rsidRPr="00766328">
        <w:rPr>
          <w:rFonts w:ascii="Century Gothic" w:hAnsi="Century Gothic"/>
          <w:sz w:val="22"/>
          <w:szCs w:val="22"/>
        </w:rPr>
        <w:t xml:space="preserve"> </w:t>
      </w:r>
      <w:proofErr w:type="spellStart"/>
      <w:r w:rsidRPr="00766328">
        <w:rPr>
          <w:rFonts w:ascii="Century Gothic" w:hAnsi="Century Gothic"/>
          <w:sz w:val="22"/>
          <w:szCs w:val="22"/>
        </w:rPr>
        <w:t>Antonius</w:t>
      </w:r>
      <w:proofErr w:type="spellEnd"/>
      <w:r w:rsidRPr="00766328">
        <w:rPr>
          <w:rFonts w:ascii="Century Gothic" w:hAnsi="Century Gothic"/>
          <w:sz w:val="22"/>
          <w:szCs w:val="22"/>
        </w:rPr>
        <w:t xml:space="preserve"> Scopoli, zdravnik, ki je bil iz Dunaja premeščen v </w:t>
      </w:r>
      <w:hyperlink r:id="rId9" w:tooltip="Idrija" w:history="1">
        <w:r w:rsidRPr="00766328">
          <w:rPr>
            <w:rStyle w:val="Hiperpovezava"/>
            <w:rFonts w:ascii="Century Gothic" w:hAnsi="Century Gothic"/>
            <w:sz w:val="22"/>
            <w:szCs w:val="22"/>
          </w:rPr>
          <w:t>Idrijo</w:t>
        </w:r>
      </w:hyperlink>
      <w:r w:rsidRPr="00766328">
        <w:rPr>
          <w:rStyle w:val="Hiperpovezava"/>
          <w:rFonts w:ascii="Century Gothic" w:hAnsi="Century Gothic"/>
          <w:sz w:val="22"/>
          <w:szCs w:val="22"/>
        </w:rPr>
        <w:t>,</w:t>
      </w:r>
      <w:r w:rsidRPr="00766328">
        <w:rPr>
          <w:rFonts w:ascii="Century Gothic" w:hAnsi="Century Gothic"/>
          <w:sz w:val="22"/>
          <w:szCs w:val="22"/>
        </w:rPr>
        <w:t xml:space="preserve"> odkril, da se čebelja matica oplodi s </w:t>
      </w:r>
      <w:hyperlink r:id="rId10" w:tooltip="Trot" w:history="1">
        <w:r w:rsidRPr="00766328">
          <w:rPr>
            <w:rStyle w:val="Hiperpovezava"/>
            <w:rFonts w:ascii="Century Gothic" w:hAnsi="Century Gothic"/>
            <w:sz w:val="22"/>
            <w:szCs w:val="22"/>
          </w:rPr>
          <w:t>troti</w:t>
        </w:r>
      </w:hyperlink>
      <w:r w:rsidRPr="00766328">
        <w:rPr>
          <w:rFonts w:ascii="Century Gothic" w:hAnsi="Century Gothic"/>
          <w:sz w:val="22"/>
          <w:szCs w:val="22"/>
        </w:rPr>
        <w:t xml:space="preserve"> izven panja. Leta 1763 je v obsežni, latinsko napisani knjigi </w:t>
      </w:r>
      <w:proofErr w:type="spellStart"/>
      <w:r w:rsidRPr="00766328">
        <w:rPr>
          <w:rFonts w:ascii="Century Gothic" w:hAnsi="Century Gothic"/>
          <w:i/>
          <w:iCs/>
          <w:sz w:val="22"/>
          <w:szCs w:val="22"/>
        </w:rPr>
        <w:t>Entomologia</w:t>
      </w:r>
      <w:proofErr w:type="spellEnd"/>
      <w:r w:rsidRPr="00766328">
        <w:rPr>
          <w:rFonts w:ascii="Century Gothic" w:hAnsi="Century Gothic"/>
          <w:i/>
          <w:iCs/>
          <w:sz w:val="22"/>
          <w:szCs w:val="22"/>
        </w:rPr>
        <w:t xml:space="preserve"> </w:t>
      </w:r>
      <w:proofErr w:type="spellStart"/>
      <w:r w:rsidRPr="00766328">
        <w:rPr>
          <w:rFonts w:ascii="Century Gothic" w:hAnsi="Century Gothic"/>
          <w:i/>
          <w:iCs/>
          <w:sz w:val="22"/>
          <w:szCs w:val="22"/>
        </w:rPr>
        <w:t>Carniolica</w:t>
      </w:r>
      <w:proofErr w:type="spellEnd"/>
      <w:r w:rsidRPr="00766328">
        <w:rPr>
          <w:rFonts w:ascii="Century Gothic" w:hAnsi="Century Gothic"/>
          <w:i/>
          <w:iCs/>
          <w:sz w:val="22"/>
          <w:szCs w:val="22"/>
        </w:rPr>
        <w:t xml:space="preserve"> </w:t>
      </w:r>
      <w:r w:rsidRPr="00766328">
        <w:rPr>
          <w:rFonts w:ascii="Century Gothic" w:hAnsi="Century Gothic"/>
          <w:sz w:val="22"/>
          <w:szCs w:val="22"/>
        </w:rPr>
        <w:t>(Kranjsko žužkoslovje) opisal in narisal čebelo.</w:t>
      </w:r>
    </w:p>
    <w:p w:rsidR="0019257A" w:rsidRPr="00766328" w:rsidRDefault="0019257A" w:rsidP="0019257A">
      <w:pPr>
        <w:pStyle w:val="Slog1"/>
        <w:rPr>
          <w:rFonts w:ascii="Century Gothic" w:hAnsi="Century Gothic" w:cs="Calibri"/>
          <w:sz w:val="22"/>
          <w:szCs w:val="22"/>
        </w:rPr>
      </w:pP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Veliko prelomnico v razvoju slovenskega čebelarstva je začrtalo Slovensko osrednje čebelarsko društvo za Kranjsko, Štajersko, Koroško in Primorsko, s sedežem v Ljubljani. Prvi predsednik tega društva je bil naš rojak, dr. Frančišek Lampe, doma iz Zadloga pri Črnem Vrhu nad Idrijo. </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Slovensko čebelarsko društvo ima že od leta 1898 svoje glasilo Slovenski čebelar, ki izhaja neprekinjeno še danes. V kar nekaj številkah te revije zasledimo dopise idrijskih čebelarjev, ki poročajo o čebelarstvu na Idrijskem ali se na uredništvo obračajo z vprašanji. Že leta 1886 je bil v predhodniku Slovenskega čebelarja, Slovenskem čebelarju in sadjevcu, objavljen dopis Boštjana Leskovca iz Spodnje Idrije, ki je opisoval stanje v čebelnjakih po hudi zimi in spomladansko pašo. </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Čebelarji na Idrijskem so se od nekdaj povezovali med seboj. Leta 1908 je bila v Idriji ustanovljena podružnica Slovenskega osrednjega čebelarskega društva, katerega predsednik je bil g. Rajko pl. </w:t>
      </w:r>
      <w:proofErr w:type="spellStart"/>
      <w:r w:rsidRPr="00766328">
        <w:rPr>
          <w:rFonts w:ascii="Century Gothic" w:hAnsi="Century Gothic"/>
          <w:sz w:val="22"/>
          <w:szCs w:val="22"/>
        </w:rPr>
        <w:t>Premerstein</w:t>
      </w:r>
      <w:proofErr w:type="spellEnd"/>
      <w:r w:rsidRPr="00766328">
        <w:rPr>
          <w:rFonts w:ascii="Century Gothic" w:hAnsi="Century Gothic"/>
          <w:sz w:val="22"/>
          <w:szCs w:val="22"/>
        </w:rPr>
        <w:t xml:space="preserve">, veleposestnik in gostilničar iz </w:t>
      </w:r>
      <w:proofErr w:type="spellStart"/>
      <w:r w:rsidRPr="00766328">
        <w:rPr>
          <w:rFonts w:ascii="Century Gothic" w:hAnsi="Century Gothic"/>
          <w:sz w:val="22"/>
          <w:szCs w:val="22"/>
        </w:rPr>
        <w:t>Ljubevča</w:t>
      </w:r>
      <w:proofErr w:type="spellEnd"/>
      <w:r w:rsidRPr="00766328">
        <w:rPr>
          <w:rFonts w:ascii="Century Gothic" w:hAnsi="Century Gothic"/>
          <w:sz w:val="22"/>
          <w:szCs w:val="22"/>
        </w:rPr>
        <w:t xml:space="preserve">. Iz pisma, ki ga je tajnik in blagajnik društva Štefan pl. </w:t>
      </w:r>
      <w:proofErr w:type="spellStart"/>
      <w:r w:rsidRPr="00766328">
        <w:rPr>
          <w:rFonts w:ascii="Century Gothic" w:hAnsi="Century Gothic"/>
          <w:sz w:val="22"/>
          <w:szCs w:val="22"/>
        </w:rPr>
        <w:t>Premerstein</w:t>
      </w:r>
      <w:proofErr w:type="spellEnd"/>
      <w:r w:rsidRPr="00766328">
        <w:rPr>
          <w:rFonts w:ascii="Century Gothic" w:hAnsi="Century Gothic"/>
          <w:sz w:val="22"/>
          <w:szCs w:val="22"/>
        </w:rPr>
        <w:t xml:space="preserve"> naslovil na uredništvo revije Slovenski čebelar, razberemo, da so se člani društva 26. aprila 1908 srečali na občnem zboru in predavanju nadučitelja Antona Likozarja v </w:t>
      </w:r>
      <w:proofErr w:type="spellStart"/>
      <w:r w:rsidRPr="00766328">
        <w:rPr>
          <w:rFonts w:ascii="Century Gothic" w:hAnsi="Century Gothic"/>
          <w:sz w:val="22"/>
          <w:szCs w:val="22"/>
        </w:rPr>
        <w:t>Ljubevču</w:t>
      </w:r>
      <w:proofErr w:type="spellEnd"/>
      <w:r w:rsidRPr="00766328">
        <w:rPr>
          <w:rFonts w:ascii="Century Gothic" w:hAnsi="Century Gothic"/>
          <w:sz w:val="22"/>
          <w:szCs w:val="22"/>
        </w:rPr>
        <w:t>. Podružnica je tistega leta  štela 23 članov. Večina čebelarjev je bila iz bližnjih vasi: Črnega Vrha, Dol in Spodnje Idrije. Čebelarji iz Idrije večjega zanimanja za izobraževanja in vključevanje v društvo niso kazali. Razlog za to so bile najverjetneje množične zaposlitve v Rudniku živega srebra in dokaj dober standard rudarjev. Lokalni čebelarji so se v idrijski podružnici zaradi majhnega zanimanja združevali le nekaj let.</w:t>
      </w:r>
    </w:p>
    <w:p w:rsidR="0019257A" w:rsidRPr="00766328" w:rsidRDefault="0019257A" w:rsidP="0019257A">
      <w:pPr>
        <w:pStyle w:val="Slog1"/>
        <w:rPr>
          <w:rFonts w:ascii="Century Gothic" w:hAnsi="Century Gothic"/>
          <w:sz w:val="22"/>
          <w:szCs w:val="22"/>
        </w:rPr>
      </w:pP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Od leta 1908 do 1911 je bila v </w:t>
      </w:r>
      <w:proofErr w:type="spellStart"/>
      <w:r w:rsidRPr="00766328">
        <w:rPr>
          <w:rFonts w:ascii="Century Gothic" w:hAnsi="Century Gothic"/>
          <w:sz w:val="22"/>
          <w:szCs w:val="22"/>
        </w:rPr>
        <w:t>Ljubevču</w:t>
      </w:r>
      <w:proofErr w:type="spellEnd"/>
      <w:r w:rsidRPr="00766328">
        <w:rPr>
          <w:rFonts w:ascii="Century Gothic" w:hAnsi="Century Gothic"/>
          <w:sz w:val="22"/>
          <w:szCs w:val="22"/>
        </w:rPr>
        <w:t xml:space="preserve"> opazovalna postaja, za katero je skrbel tajnik in blagajnik  idrijske podružnice, Štefan pl. </w:t>
      </w:r>
      <w:proofErr w:type="spellStart"/>
      <w:r w:rsidRPr="00766328">
        <w:rPr>
          <w:rFonts w:ascii="Century Gothic" w:hAnsi="Century Gothic"/>
          <w:sz w:val="22"/>
          <w:szCs w:val="22"/>
        </w:rPr>
        <w:t>Premerstein</w:t>
      </w:r>
      <w:proofErr w:type="spellEnd"/>
      <w:r w:rsidRPr="00766328">
        <w:rPr>
          <w:rFonts w:ascii="Century Gothic" w:hAnsi="Century Gothic"/>
          <w:sz w:val="22"/>
          <w:szCs w:val="22"/>
        </w:rPr>
        <w:t xml:space="preserve">, ki je zapiske svojih opazovanj pošiljal Antonu Žnideršiču, cenjenemu čebelarju, ki je med drugim izumil tip panja, ki ga je Slovensko čebelarsko društvo poimenovalo AŽ panj in ga čebelarji danes še vedno uporabljajo. Stari čebelarji pomnijo, da je bil </w:t>
      </w:r>
      <w:proofErr w:type="spellStart"/>
      <w:r w:rsidRPr="00766328">
        <w:rPr>
          <w:rFonts w:ascii="Century Gothic" w:hAnsi="Century Gothic"/>
          <w:sz w:val="22"/>
          <w:szCs w:val="22"/>
        </w:rPr>
        <w:t>Ljubevč</w:t>
      </w:r>
      <w:proofErr w:type="spellEnd"/>
      <w:r w:rsidRPr="00766328">
        <w:rPr>
          <w:rFonts w:ascii="Century Gothic" w:hAnsi="Century Gothic"/>
          <w:sz w:val="22"/>
          <w:szCs w:val="22"/>
        </w:rPr>
        <w:t xml:space="preserve"> zaradi svoje odmaknjenosti od velikega onesnaževalca idrijske kotline, Rudnika živega srebra, že v preteklosti zelo cenjen med čebelarji, saj so le v tem delu mesta čebele dobro uspevale in dajale pridelek. Še okoli leta 1960 naj bi tam stalo 13 čebelnjakov. Njihovi lastniki so bivali v bližnji in odmaknjeni okolici. Ker naslednikov starih čebelarjev ni bilo, so z umiranjem čebelarjev počasi umirali tudi njihovi čebelnjaki. Večje zanimanje za čebelarstvo in boljše pogoje so imeli čebelarji iz bližnjih vasi: Čekovnika, Zadloga, Idrijskega Loga, Bele in Črnega Vrha, kjer je bil vpliv onesnaženja z živosrebrno rudo zaradi rudarjenja manjši. Tam so bili odlični pogoji za pašo, kar so cenili čebelarji iz oddaljenih krajev, ki so svoje čebele pogosto vozili na pašo.</w:t>
      </w:r>
    </w:p>
    <w:p w:rsidR="0019257A" w:rsidRPr="0019257A" w:rsidRDefault="0019257A" w:rsidP="0019257A">
      <w:pPr>
        <w:pStyle w:val="Slog1"/>
      </w:pPr>
    </w:p>
    <w:p w:rsidR="0019257A" w:rsidRPr="0019257A" w:rsidRDefault="0019257A" w:rsidP="0019257A">
      <w:pPr>
        <w:pStyle w:val="Slog1"/>
      </w:pPr>
      <w:r w:rsidRPr="0019257A">
        <w:rPr>
          <w:noProof/>
          <w:lang w:eastAsia="sl-SI"/>
        </w:rPr>
        <w:drawing>
          <wp:inline distT="0" distB="0" distL="0" distR="0" wp14:anchorId="5F061CF9" wp14:editId="089255DA">
            <wp:extent cx="5620871" cy="3783103"/>
            <wp:effectExtent l="0" t="0" r="0" b="8255"/>
            <wp:docPr id="88" name="Slika 88" descr="D:\home\ucilnica\Desktop\ČEBELNJAK\Opaz.p-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home\ucilnica\Desktop\ČEBELNJAK\Opaz.p-page-00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5501" t="41494" r="13576" b="21770"/>
                    <a:stretch/>
                  </pic:blipFill>
                  <pic:spPr bwMode="auto">
                    <a:xfrm>
                      <a:off x="0" y="0"/>
                      <a:ext cx="5621132" cy="3783279"/>
                    </a:xfrm>
                    <a:prstGeom prst="rect">
                      <a:avLst/>
                    </a:prstGeom>
                    <a:noFill/>
                    <a:ln>
                      <a:noFill/>
                    </a:ln>
                    <a:extLst>
                      <a:ext uri="{53640926-AAD7-44D8-BBD7-CCE9431645EC}">
                        <a14:shadowObscured xmlns:a14="http://schemas.microsoft.com/office/drawing/2010/main"/>
                      </a:ext>
                    </a:extLst>
                  </pic:spPr>
                </pic:pic>
              </a:graphicData>
            </a:graphic>
          </wp:inline>
        </w:drawing>
      </w:r>
    </w:p>
    <w:p w:rsidR="0019257A" w:rsidRPr="0019257A" w:rsidRDefault="0019257A" w:rsidP="0019257A">
      <w:pPr>
        <w:pStyle w:val="Slog1"/>
        <w:rPr>
          <w:rFonts w:eastAsia="Times New Roman"/>
          <w:snapToGrid w:val="0"/>
          <w:color w:val="000000"/>
          <w:w w:val="0"/>
          <w:u w:color="000000"/>
          <w:bdr w:val="none" w:sz="0" w:space="0" w:color="000000"/>
          <w:shd w:val="clear" w:color="000000" w:fill="000000"/>
        </w:rPr>
      </w:pPr>
      <w:r w:rsidRPr="0019257A">
        <w:rPr>
          <w:noProof/>
          <w:lang w:eastAsia="sl-SI"/>
        </w:rPr>
        <w:drawing>
          <wp:inline distT="0" distB="0" distL="0" distR="0" wp14:anchorId="70F4340E" wp14:editId="637DEF33">
            <wp:extent cx="5334627" cy="1873624"/>
            <wp:effectExtent l="0" t="0" r="0" b="0"/>
            <wp:docPr id="89" name="Slika 89" descr="D:\home\ucilnica\Desktop\ČEBELNJAK\Opaz.p-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ome\ucilnica\Desktop\ČEBELNJAK\Opaz.p-page-00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781" t="27538" r="18616" b="56911"/>
                    <a:stretch/>
                  </pic:blipFill>
                  <pic:spPr bwMode="auto">
                    <a:xfrm>
                      <a:off x="0" y="0"/>
                      <a:ext cx="5354534" cy="1880616"/>
                    </a:xfrm>
                    <a:prstGeom prst="rect">
                      <a:avLst/>
                    </a:prstGeom>
                    <a:noFill/>
                    <a:ln>
                      <a:noFill/>
                    </a:ln>
                    <a:extLst>
                      <a:ext uri="{53640926-AAD7-44D8-BBD7-CCE9431645EC}">
                        <a14:shadowObscured xmlns:a14="http://schemas.microsoft.com/office/drawing/2010/main"/>
                      </a:ext>
                    </a:extLst>
                  </pic:spPr>
                </pic:pic>
              </a:graphicData>
            </a:graphic>
          </wp:inline>
        </w:drawing>
      </w:r>
    </w:p>
    <w:p w:rsidR="0019257A" w:rsidRPr="0019257A" w:rsidRDefault="0019257A" w:rsidP="0019257A">
      <w:pPr>
        <w:pStyle w:val="Slog1"/>
        <w:rPr>
          <w:b/>
        </w:rPr>
      </w:pPr>
    </w:p>
    <w:p w:rsidR="0019257A" w:rsidRPr="00706E01" w:rsidRDefault="0019257A" w:rsidP="0019257A">
      <w:pPr>
        <w:pStyle w:val="Slog1"/>
        <w:rPr>
          <w:rFonts w:ascii="Century Gothic" w:hAnsi="Century Gothic"/>
          <w:b/>
          <w:sz w:val="20"/>
          <w:szCs w:val="20"/>
        </w:rPr>
      </w:pPr>
      <w:bookmarkStart w:id="1" w:name="_Toc404773331"/>
      <w:r w:rsidRPr="00706E01">
        <w:rPr>
          <w:rFonts w:ascii="Century Gothic" w:hAnsi="Century Gothic"/>
          <w:sz w:val="20"/>
          <w:szCs w:val="20"/>
        </w:rPr>
        <w:t xml:space="preserve">Objava poročila opazovalne postaje v </w:t>
      </w:r>
      <w:proofErr w:type="spellStart"/>
      <w:r w:rsidRPr="00706E01">
        <w:rPr>
          <w:rFonts w:ascii="Century Gothic" w:hAnsi="Century Gothic"/>
          <w:sz w:val="20"/>
          <w:szCs w:val="20"/>
        </w:rPr>
        <w:t>Ljubevču</w:t>
      </w:r>
      <w:proofErr w:type="spellEnd"/>
      <w:r w:rsidRPr="00706E01">
        <w:rPr>
          <w:rFonts w:ascii="Century Gothic" w:hAnsi="Century Gothic"/>
          <w:sz w:val="20"/>
          <w:szCs w:val="20"/>
        </w:rPr>
        <w:t xml:space="preserve"> (Slovenski čebelar, 1908, št. 10)</w:t>
      </w:r>
      <w:bookmarkEnd w:id="1"/>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Arhivski dokumenti pričajo, da je bil 2. 4. 1951 sklican zbor čebelarjev,  na katerem je bilo prisotnih 29 čebelarjev iz Idrije in njene okolice, od Cerknega pa vse do Hotedršice, z namenom ustanovitve čebelarskega društva. Na zboru so izvolili delovno predsedstvo društva, v katerega so bili izvoljeni Karl Čepon, Ivan Rupnik in Gregor Mlinar. Po predlogu predsednika delovnega predsedstva so bili v sedemčlanski upravni odbor in tričlanski nadzorni odbor izvoljeni Julij Lapajne, Ivan Rupnik, Jože Kenda, Karl Čepon, Andrej Pirih, Ladislav Filipič, Jože Logar, Gregor Mlinar, Anton Seljak in Julij Škvarča. Na prvem zboru so zapisali in potrdili program društva, v katerem so opredelili prednostne naloge, ki so bile: organizacija čebelarskih družin, prevažanje čebel na pašo, odkup čebelarskih proizvodov od svojih članov, skrb za čebelje kužne bolezni, organizacija predavanj, skrb za popularizacijo čebelarstva, nabava čebelarskih potrebščin za člane, postavitev društvenih čebelnjakov na </w:t>
      </w:r>
      <w:proofErr w:type="spellStart"/>
      <w:r w:rsidRPr="00766328">
        <w:rPr>
          <w:rFonts w:ascii="Century Gothic" w:hAnsi="Century Gothic"/>
          <w:sz w:val="22"/>
          <w:szCs w:val="22"/>
        </w:rPr>
        <w:t>pasiščih</w:t>
      </w:r>
      <w:proofErr w:type="spellEnd"/>
      <w:r w:rsidRPr="00766328">
        <w:rPr>
          <w:rFonts w:ascii="Century Gothic" w:hAnsi="Century Gothic"/>
          <w:sz w:val="22"/>
          <w:szCs w:val="22"/>
        </w:rPr>
        <w:t xml:space="preserve"> ter določitev pravil in plan dela. 6. 4. 1951 sta predstavnika upravnega odbora, Julij Lapajne in Ivan Rupnik, na Okrajni ljudski odbor v Idriji naslovila prošnjo za ustanovitev čebelarskega društva na območju okraja Idrija. V društvo je bilo včlanjenih kar nekaj vplivnih Idrijčanov. Julij Lapajne, ki je izhajal iz premožne idrijske družine trgovcev s čipkami, je bil oskrbnik družinskega »meščanskega« čebelnjaka, ki je že takrat s svojo edinstveno podobo privabljal številne poglede. Poleg doma za čebele je čebelnjak pogosto služil kot družabni prostor, v katerem so se gospodje družili, izmenjavali čebelarsko znanje in sklepali posle. Med njimi je bil tudi Jože Kenda, takratni direktor Rudnika živega srebra in največji čebelar v Idriji tistega časa. Svoj čebelnjak s 15 do 20 AŽ panji je postavil o v bližini rudniške topilnice, a mu zaradi velike onesnaženosti okolice čebele niso uspevale. Člani društva so imeli željo po ustanovitvi čebelarske zadruge, ki bi delovala v Kendovem čebelnjaku. Po smrti častnega člana društva so čebelnjak prevzeli drugi čebelarji, ki so zanj vestno skrbeli, tako da na svojem mestu stoji še danes. Med čebelarji iz bližnje in daljne okolice je bil po svoji natančnosti in poštenosti poznan Ivan Rupnik, član upravnega odbora Čebelarskega društva Idrija, ki je na svojem domu izdeloval čebelarsko opremo, panje, okvirje, satnice in topil vosek, ki ga je odkupovalo podjetje </w:t>
      </w:r>
      <w:proofErr w:type="spellStart"/>
      <w:r w:rsidRPr="00766328">
        <w:rPr>
          <w:rFonts w:ascii="Century Gothic" w:hAnsi="Century Gothic"/>
          <w:sz w:val="22"/>
          <w:szCs w:val="22"/>
        </w:rPr>
        <w:t>Medex</w:t>
      </w:r>
      <w:proofErr w:type="spellEnd"/>
      <w:r w:rsidRPr="00766328">
        <w:rPr>
          <w:rFonts w:ascii="Century Gothic" w:hAnsi="Century Gothic"/>
          <w:sz w:val="22"/>
          <w:szCs w:val="22"/>
        </w:rPr>
        <w:t xml:space="preserve">. Skupaj z ženo sta stiskala in topila </w:t>
      </w:r>
      <w:proofErr w:type="spellStart"/>
      <w:r w:rsidRPr="00766328">
        <w:rPr>
          <w:rFonts w:ascii="Century Gothic" w:hAnsi="Century Gothic"/>
          <w:sz w:val="22"/>
          <w:szCs w:val="22"/>
        </w:rPr>
        <w:t>voščine</w:t>
      </w:r>
      <w:proofErr w:type="spellEnd"/>
      <w:r w:rsidRPr="00766328">
        <w:rPr>
          <w:rFonts w:ascii="Century Gothic" w:hAnsi="Century Gothic"/>
          <w:sz w:val="22"/>
          <w:szCs w:val="22"/>
        </w:rPr>
        <w:t xml:space="preserve">, iz katerih sta pridobila vosek za izdelavo kakovostnih satnic, ki so jih čebelarji z veseljem kupovali. Za svoje vestno delo v čebelarstvu je prejel številna priznanja, med drugim tudi odlikovanje Antona Janše prve stopnje. Društvo je zaradi premajhnega števila članov in finančnih težav delovalo le slabo desetletje. Neuradno je prenehalo delovati leta 1958, uradno pa leta 1973. </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V želji po sodelovanju so se čebelarji na Idrijskem in v okolici ponovno združili v čebelarsko društvo Brinov Grič s sedežem v Črnem Vrhu, ki je bilo v register društev vpisano leta 1979. V to društvo so bili včlanjeni čebelarji s širšega območja Idrije. Zbori društva, ki se jih je udeleževalo manjše število čebelarjev, so največkrat potekali v Godoviču, v gostilni Petkovšek. To društvo je aktivno delovalo do leta 1988.</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 Leta 1980 je bil sklican sestanek čebelarjev iz okolice Idrije in Cerkna z željo po ponovni ustanovitvi čebelarskega društva v Idriji. 23. 5. 1980 so bili na občnem zboru Čebelarske družine Idrija izvoljeni vsi organi društva. Izvršni odbor družine so zasedli predsednik Srečko Novak, tajnik Peter Lapajne, blagajnik Dominik Kejžar ter člana Filip </w:t>
      </w:r>
      <w:proofErr w:type="spellStart"/>
      <w:r w:rsidRPr="00766328">
        <w:rPr>
          <w:rFonts w:ascii="Century Gothic" w:hAnsi="Century Gothic"/>
          <w:sz w:val="22"/>
          <w:szCs w:val="22"/>
        </w:rPr>
        <w:t>Vihtelič</w:t>
      </w:r>
      <w:proofErr w:type="spellEnd"/>
      <w:r w:rsidRPr="00766328">
        <w:rPr>
          <w:rFonts w:ascii="Century Gothic" w:hAnsi="Century Gothic"/>
          <w:sz w:val="22"/>
          <w:szCs w:val="22"/>
        </w:rPr>
        <w:t xml:space="preserve"> in Jože Kenda. Še v istem letu se je družina včlanila v Zvezo čebelarskih društev Slovenije in izvedla popis okoli 30 članov društva, ki so čebelarili z okoli 300 panji, in 17 </w:t>
      </w:r>
      <w:proofErr w:type="spellStart"/>
      <w:r w:rsidRPr="00766328">
        <w:rPr>
          <w:rFonts w:ascii="Century Gothic" w:hAnsi="Century Gothic"/>
          <w:sz w:val="22"/>
          <w:szCs w:val="22"/>
        </w:rPr>
        <w:t>nevčlanjenih</w:t>
      </w:r>
      <w:proofErr w:type="spellEnd"/>
      <w:r w:rsidRPr="00766328">
        <w:rPr>
          <w:rFonts w:ascii="Century Gothic" w:hAnsi="Century Gothic"/>
          <w:sz w:val="22"/>
          <w:szCs w:val="22"/>
        </w:rPr>
        <w:t xml:space="preserve"> čebelarjev. Popisali so število družin in vrsto panjev, ki jih je imel posamezni čebelar. Iz poročila o stanju čebelarske družine v letu 1983 je razbrati, da čebelarji svojih čebel niso vozili na pašo, kar je imelo za posledico manjšo količino medu, ki je v povprečju znašala 11 kg na panj. Večinoma so pridelovali med in vosek, manj pa druge čebelje pridelke, kot so matični mleček in propolis. Vsakoletna prizadevanja za pridobivanje novih članov so bila uspešna. Že leta 1990 je družina štela 82 članov in gospodarila z 881 panji. Vsako leto so za svoje člane organizirali izobraževanja, izlete, oddajo vzorcev v laboratorijsko analizo za pregled na čebelje bolezni in naročali zdravila za preprečevanje čebeljih bolezni. V sodelovanju z okoliškimi čebelarskimi društvi so organizirali srečanja, kjer so si izmenjavali koristne informacije in izkušnje. Skrbeli so za nabavo sladkorja za krmljenje čebel, ki so ga čebelarji kupovali v Mercatorju, in za popis čebelarstev na terenu za potrebe čebelarskega pašnega katastra. </w:t>
      </w:r>
    </w:p>
    <w:p w:rsidR="0019257A" w:rsidRPr="0019257A" w:rsidRDefault="0019257A" w:rsidP="0019257A">
      <w:pPr>
        <w:pStyle w:val="Slog1"/>
      </w:pPr>
      <w:r w:rsidRPr="0019257A">
        <w:rPr>
          <w:noProof/>
          <w:lang w:eastAsia="sl-SI"/>
        </w:rPr>
        <w:drawing>
          <wp:inline distT="0" distB="0" distL="0" distR="0" wp14:anchorId="29625367" wp14:editId="3C266A90">
            <wp:extent cx="5675675" cy="1564722"/>
            <wp:effectExtent l="0" t="0" r="1270" b="0"/>
            <wp:docPr id="92" name="Slika 92" descr="D:\home\ucilnica\Desktop\ČEBELNJAK\scan0224-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ome\ucilnica\Desktop\ČEBELNJAK\scan0224-page-00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3363" t="69654" r="15713" b="18467"/>
                    <a:stretch/>
                  </pic:blipFill>
                  <pic:spPr bwMode="auto">
                    <a:xfrm>
                      <a:off x="0" y="0"/>
                      <a:ext cx="5679352" cy="1565736"/>
                    </a:xfrm>
                    <a:prstGeom prst="rect">
                      <a:avLst/>
                    </a:prstGeom>
                    <a:noFill/>
                    <a:ln>
                      <a:noFill/>
                    </a:ln>
                    <a:extLst>
                      <a:ext uri="{53640926-AAD7-44D8-BBD7-CCE9431645EC}">
                        <a14:shadowObscured xmlns:a14="http://schemas.microsoft.com/office/drawing/2010/main"/>
                      </a:ext>
                    </a:extLst>
                  </pic:spPr>
                </pic:pic>
              </a:graphicData>
            </a:graphic>
          </wp:inline>
        </w:drawing>
      </w:r>
    </w:p>
    <w:p w:rsidR="0019257A" w:rsidRPr="00706E01" w:rsidRDefault="0019257A" w:rsidP="0019257A">
      <w:pPr>
        <w:pStyle w:val="Slog1"/>
        <w:rPr>
          <w:rFonts w:ascii="Century Gothic" w:hAnsi="Century Gothic"/>
          <w:b/>
          <w:sz w:val="18"/>
          <w:szCs w:val="18"/>
        </w:rPr>
      </w:pPr>
      <w:bookmarkStart w:id="2" w:name="_Toc404773334"/>
      <w:r w:rsidRPr="00706E01">
        <w:rPr>
          <w:rFonts w:ascii="Century Gothic" w:hAnsi="Century Gothic"/>
          <w:sz w:val="18"/>
          <w:szCs w:val="18"/>
        </w:rPr>
        <w:t>Obvestilo o ustanovitvi čebelarske družine Idrija v reviji Slovenski čebelar l. 1981, št. 3</w:t>
      </w:r>
      <w:bookmarkEnd w:id="2"/>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Leta 1997 je čebelarska družina spremenila ime v Čebelarsko društvo Idrija s sedežem v Črnem Vrhu ter uskladila pravila z Zakonom o društvih. Cilji društva, ki deluje še danes, so združevanje, izobraževanje čebelarjev in podmladka, oskrba z zdravili, krmnim sladkorjem in drugimi čebeljimi potrebščinami, vzpodbujanje pridelave in predelave čebeljih pridelkov, vodenje pašnega katastra, odstranjevanje in sanacija opuščenih čebelnjakov, skrb za pravilno izkoriščanje čebeljih paš, ohranjanje okolja, spodbujanje in širjenje medovitih rastlin ter opravljanje drugih nalog v interesu izboljšanja stanja v čebelarstvu. Leta 2000 so člani društva ob 20. letnici ponovnega delovanja društva razvili društveni prapor in začeli s pomočjo Osnovne šole Idrija izvajati čebelarski krožek, ki je zaradi premajhnega zanimanja otrok po nekaj letih prenehal delovati. Zadnja leta poskušajo mladim na različne načine predstaviti in približati čebelarstvo, med drugim vrtcem in osnovni šoli v Idriji vsako leto podarijo med za projekt Tradicionalni slovenski zajtrk. Od leta 2002 pa vse do danes ima društvo prostore v stavbi KGZ Idrija. V letu 2013 je bilo v Čebelarsko društvo Idrija vključenih 76 čebelarjev s povprečno starostjo 60 let. 90% članov čebelari z AŽ panji, v katerih imajo naseljenih 1050 čebeljih družin. Le nekaj večjih čebelarjev vozi čebele na pašo v sosednje občine, v Ajdovščino in Vipavo na akacijevo pašo, v Tolmin in Kobarid na pašo lipe ter na Notranjsko na gozdno pašo. Povprečno pridelajo 20 kg medu na panj, ki ga porabijo ali prodajo doma in na lokalnih tržnicah.</w:t>
      </w:r>
    </w:p>
    <w:p w:rsidR="0019257A" w:rsidRPr="0019257A" w:rsidRDefault="0019257A" w:rsidP="0019257A">
      <w:pPr>
        <w:pStyle w:val="Slog1"/>
        <w:rPr>
          <w:color w:val="0000FF"/>
        </w:rPr>
      </w:pPr>
      <w:r w:rsidRPr="0019257A">
        <w:rPr>
          <w:noProof/>
          <w:color w:val="0000FF"/>
          <w:lang w:eastAsia="sl-SI"/>
        </w:rPr>
        <w:drawing>
          <wp:inline distT="0" distB="0" distL="0" distR="0" wp14:anchorId="28D2EF7B" wp14:editId="3F39FB01">
            <wp:extent cx="5128591" cy="650529"/>
            <wp:effectExtent l="0" t="0" r="0" b="0"/>
            <wp:docPr id="93" name="Slika 93" descr="D:\home\ucilnica\Desktop\ČEBELNJAK\ČDI\scan0229-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me\ucilnica\Desktop\ČEBELNJAK\ČDI\scan0229-page-00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3215" t="28948" r="17614" b="65744"/>
                    <a:stretch/>
                  </pic:blipFill>
                  <pic:spPr bwMode="auto">
                    <a:xfrm>
                      <a:off x="0" y="0"/>
                      <a:ext cx="5188459" cy="658123"/>
                    </a:xfrm>
                    <a:prstGeom prst="rect">
                      <a:avLst/>
                    </a:prstGeom>
                    <a:noFill/>
                    <a:ln>
                      <a:noFill/>
                    </a:ln>
                    <a:extLst>
                      <a:ext uri="{53640926-AAD7-44D8-BBD7-CCE9431645EC}">
                        <a14:shadowObscured xmlns:a14="http://schemas.microsoft.com/office/drawing/2010/main"/>
                      </a:ext>
                    </a:extLst>
                  </pic:spPr>
                </pic:pic>
              </a:graphicData>
            </a:graphic>
          </wp:inline>
        </w:drawing>
      </w:r>
    </w:p>
    <w:p w:rsidR="0019257A" w:rsidRPr="00706E01" w:rsidRDefault="0019257A" w:rsidP="0019257A">
      <w:pPr>
        <w:pStyle w:val="Slog1"/>
        <w:rPr>
          <w:rFonts w:ascii="Century Gothic" w:hAnsi="Century Gothic"/>
          <w:b/>
          <w:sz w:val="18"/>
          <w:szCs w:val="18"/>
        </w:rPr>
      </w:pPr>
      <w:bookmarkStart w:id="3" w:name="_Toc404773335"/>
      <w:r w:rsidRPr="00706E01">
        <w:rPr>
          <w:rFonts w:ascii="Century Gothic" w:hAnsi="Century Gothic"/>
          <w:sz w:val="18"/>
          <w:szCs w:val="18"/>
        </w:rPr>
        <w:t>Obvestilo prevoznikom čebel v reviji Slovenski čebelar (letnik 1991, št. 6)</w:t>
      </w:r>
      <w:bookmarkEnd w:id="3"/>
    </w:p>
    <w:p w:rsidR="0019257A" w:rsidRPr="0019257A" w:rsidRDefault="0019257A" w:rsidP="0019257A">
      <w:pPr>
        <w:pStyle w:val="Slog1"/>
        <w:rPr>
          <w:color w:val="0000FF"/>
        </w:rPr>
      </w:pPr>
      <w:r w:rsidRPr="0019257A">
        <w:rPr>
          <w:noProof/>
          <w:color w:val="0000FF"/>
          <w:lang w:eastAsia="sl-SI"/>
        </w:rPr>
        <w:drawing>
          <wp:inline distT="0" distB="0" distL="0" distR="0" wp14:anchorId="2E5F2D7B" wp14:editId="1460928A">
            <wp:extent cx="4422913" cy="3021496"/>
            <wp:effectExtent l="0" t="0" r="0" b="7620"/>
            <wp:docPr id="94" name="Slika 94" descr="D:\home\ucilnica\Desktop\ČEBELNJAK\ČDI\scan0230-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ome\ucilnica\Desktop\ČEBELNJAK\ČDI\scan0230-page-00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179" r="3075" b="44015"/>
                    <a:stretch/>
                  </pic:blipFill>
                  <pic:spPr bwMode="auto">
                    <a:xfrm>
                      <a:off x="0" y="0"/>
                      <a:ext cx="4421146" cy="3020289"/>
                    </a:xfrm>
                    <a:prstGeom prst="rect">
                      <a:avLst/>
                    </a:prstGeom>
                    <a:noFill/>
                    <a:ln>
                      <a:noFill/>
                    </a:ln>
                    <a:extLst>
                      <a:ext uri="{53640926-AAD7-44D8-BBD7-CCE9431645EC}">
                        <a14:shadowObscured xmlns:a14="http://schemas.microsoft.com/office/drawing/2010/main"/>
                      </a:ext>
                    </a:extLst>
                  </pic:spPr>
                </pic:pic>
              </a:graphicData>
            </a:graphic>
          </wp:inline>
        </w:drawing>
      </w:r>
    </w:p>
    <w:p w:rsidR="0019257A" w:rsidRPr="00706E01" w:rsidRDefault="0019257A" w:rsidP="0019257A">
      <w:pPr>
        <w:pStyle w:val="Slog1"/>
        <w:rPr>
          <w:rFonts w:ascii="Century Gothic" w:hAnsi="Century Gothic"/>
          <w:b/>
          <w:sz w:val="18"/>
          <w:szCs w:val="18"/>
        </w:rPr>
      </w:pPr>
      <w:bookmarkStart w:id="4" w:name="_Toc404773336"/>
      <w:r w:rsidRPr="00706E01">
        <w:rPr>
          <w:rFonts w:ascii="Century Gothic" w:hAnsi="Century Gothic"/>
          <w:sz w:val="18"/>
          <w:szCs w:val="18"/>
        </w:rPr>
        <w:t>Proslava ob razvitju društvenega prapora leta 2000 (foto: Čebelarsko društvo Idrija)</w:t>
      </w:r>
      <w:bookmarkEnd w:id="4"/>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Od leta 2013 Čebelarsko društvo Idrija skupaj z Občino Idrija in Idrijsko-Cerkljansko razvojno agencijo aktivno sodeluje pri obnovi opuščenega meščanskega čebelnjaka iz dvajsetih let prejšnjega stoletja, ki stoji v Idriji in predstavlja enega od biserov slovenskega čebelarstva.</w:t>
      </w:r>
    </w:p>
    <w:p w:rsidR="0019257A" w:rsidRPr="00766328" w:rsidRDefault="0019257A" w:rsidP="0019257A">
      <w:pPr>
        <w:pStyle w:val="Slog1"/>
        <w:rPr>
          <w:rFonts w:ascii="Century Gothic" w:hAnsi="Century Gothic"/>
          <w:sz w:val="22"/>
          <w:szCs w:val="22"/>
        </w:rPr>
      </w:pPr>
      <w:r w:rsidRPr="00766328">
        <w:rPr>
          <w:rFonts w:ascii="Century Gothic" w:hAnsi="Century Gothic"/>
          <w:sz w:val="22"/>
          <w:szCs w:val="22"/>
        </w:rPr>
        <w:t xml:space="preserve">Čebelnjak je bil po naročilu Pavla Lapajneta, trgovca s čipkami, zgrajen leta 1925. Načrt zanj je bil izdelan po fotografiji iz nemške knjige o čebelarstvu iz leta 1910. Čebele so v njem domovale do leta 1986, od takrat pa je bil čebelnjak prepuščen zobu časa. Čebelarsko društvo Idrija je za potrebe obnove čebelnjaka ustanovilo gradbeni odbor pod vodstvom Martina Kolenca. Skupaj z arhitektom Cvetom Kodrom, lokalnimi izvajalci in prostovoljci iz Čebelarskega društva Idrija, je bil čebelnjak uspešno obnovljen in maja 2014 naseljen s čebeljimi družinami, za katere skrbi oskrbnik čebelnjaka Likar Andrej. V jesenskih mesecih leta 2014, se je v okolici čebelnjaka uredila čebelarska učna pot. V prihodnje, pa  nameravajo člani ČD Idrija v sodelovanju z Občino Idrija urediti vrt medovitih rastlin in zbirko čebelarskega orodja, s katerima bi dopolnili vsebino čebelnjaka. Z željo po prenosu znaj na mlajše generacije bodo člani ČD Idrija v sodelovanju z lokalnimi šolami, v meščanskem čebelnjaku izvajali čebelarski krožek. </w:t>
      </w:r>
    </w:p>
    <w:p w:rsidR="0019257A" w:rsidRPr="0019257A" w:rsidRDefault="0019257A" w:rsidP="0019257A">
      <w:pPr>
        <w:pStyle w:val="Slog1"/>
      </w:pPr>
      <w:r w:rsidRPr="0019257A">
        <w:rPr>
          <w:noProof/>
          <w:lang w:eastAsia="sl-SI"/>
        </w:rPr>
        <w:drawing>
          <wp:inline distT="0" distB="0" distL="0" distR="0" wp14:anchorId="57E27D37" wp14:editId="26EA92F4">
            <wp:extent cx="4714875" cy="3377231"/>
            <wp:effectExtent l="0" t="0" r="0" b="0"/>
            <wp:docPr id="95" name="Slika 95" descr="D:\home\ucilnica\Desktop\FOTO Čebelnak SLOVESNA OTVORITEV\DSC_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me\ucilnica\Desktop\FOTO Čebelnak SLOVESNA OTVORITEV\DSC_011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132" r="21766" b="21742"/>
                    <a:stretch/>
                  </pic:blipFill>
                  <pic:spPr bwMode="auto">
                    <a:xfrm>
                      <a:off x="0" y="0"/>
                      <a:ext cx="4727201" cy="3386060"/>
                    </a:xfrm>
                    <a:prstGeom prst="rect">
                      <a:avLst/>
                    </a:prstGeom>
                    <a:noFill/>
                    <a:ln>
                      <a:noFill/>
                    </a:ln>
                    <a:extLst>
                      <a:ext uri="{53640926-AAD7-44D8-BBD7-CCE9431645EC}">
                        <a14:shadowObscured xmlns:a14="http://schemas.microsoft.com/office/drawing/2010/main"/>
                      </a:ext>
                    </a:extLst>
                  </pic:spPr>
                </pic:pic>
              </a:graphicData>
            </a:graphic>
          </wp:inline>
        </w:drawing>
      </w:r>
    </w:p>
    <w:p w:rsidR="0019257A" w:rsidRPr="00706E01" w:rsidRDefault="0019257A" w:rsidP="0019257A">
      <w:pPr>
        <w:pStyle w:val="Slog1"/>
        <w:rPr>
          <w:rFonts w:ascii="Century Gothic" w:hAnsi="Century Gothic"/>
          <w:b/>
          <w:sz w:val="20"/>
          <w:szCs w:val="20"/>
        </w:rPr>
      </w:pPr>
      <w:bookmarkStart w:id="5" w:name="_Toc404773337"/>
      <w:r w:rsidRPr="00706E01">
        <w:rPr>
          <w:rFonts w:ascii="Century Gothic" w:hAnsi="Century Gothic"/>
          <w:sz w:val="20"/>
          <w:szCs w:val="20"/>
        </w:rPr>
        <w:t>Meščanski čebelnjak po obnovi leta 2014 (foto: Urška Mijatović)</w:t>
      </w:r>
      <w:bookmarkEnd w:id="5"/>
    </w:p>
    <w:p w:rsidR="0019257A" w:rsidRPr="0007250C" w:rsidRDefault="0019257A" w:rsidP="0019257A">
      <w:pPr>
        <w:pStyle w:val="Slog1"/>
        <w:rPr>
          <w:rFonts w:ascii="Century Gothic" w:hAnsi="Century Gothic"/>
          <w:b/>
          <w:sz w:val="22"/>
          <w:szCs w:val="22"/>
        </w:rPr>
      </w:pPr>
      <w:r w:rsidRPr="0007250C">
        <w:rPr>
          <w:rFonts w:ascii="Century Gothic" w:hAnsi="Century Gothic"/>
          <w:sz w:val="22"/>
          <w:szCs w:val="22"/>
        </w:rPr>
        <w:t xml:space="preserve">K razvoju čebelarstva na Idrijskem je veliko prispeval njegov dolgoletni aktivni predsednik Filip - Zdenko </w:t>
      </w:r>
      <w:proofErr w:type="spellStart"/>
      <w:r w:rsidRPr="0007250C">
        <w:rPr>
          <w:rFonts w:ascii="Century Gothic" w:hAnsi="Century Gothic"/>
          <w:sz w:val="22"/>
          <w:szCs w:val="22"/>
        </w:rPr>
        <w:t>Vihtelič</w:t>
      </w:r>
      <w:proofErr w:type="spellEnd"/>
      <w:r w:rsidRPr="0007250C">
        <w:rPr>
          <w:rFonts w:ascii="Century Gothic" w:hAnsi="Century Gothic"/>
          <w:sz w:val="22"/>
          <w:szCs w:val="22"/>
        </w:rPr>
        <w:t xml:space="preserve">, ki je bil med drugim tudi soustanovitelj Čebelarske družine v Idriji. Že kot otrok je budno spremljal svojega očeta pri delu v čebelnjaku. Življenjska pot ga je iz Male Gore peljala v Mežico, kjer je začel samostojno čebelariti.  Leta 1960 se je iz Koroške preselil v Idrijo in začel čebelariti s tremi </w:t>
      </w:r>
      <w:proofErr w:type="spellStart"/>
      <w:r w:rsidRPr="0007250C">
        <w:rPr>
          <w:rFonts w:ascii="Century Gothic" w:hAnsi="Century Gothic"/>
          <w:sz w:val="22"/>
          <w:szCs w:val="22"/>
        </w:rPr>
        <w:t>kranjiči</w:t>
      </w:r>
      <w:proofErr w:type="spellEnd"/>
      <w:r w:rsidRPr="0007250C">
        <w:rPr>
          <w:rFonts w:ascii="Century Gothic" w:hAnsi="Century Gothic"/>
          <w:sz w:val="22"/>
          <w:szCs w:val="22"/>
        </w:rPr>
        <w:t xml:space="preserve">. Znanje je pridobival iz knjig, revije Čebelar in dolgoletne prakse v čebelarstvu. Leta 1983 je bil izvoljen na predsedniško mesto Čebelarske družine Idrija, ki ga je zasedal do leta 1991. Ravno on je vzpostavil stik s Čebelarsko zvezo Slovenije, ki ga je kot predavatelja vabila na izobraževanja za čebelarje, na </w:t>
      </w:r>
      <w:proofErr w:type="spellStart"/>
      <w:r w:rsidRPr="0007250C">
        <w:rPr>
          <w:rFonts w:ascii="Century Gothic" w:hAnsi="Century Gothic"/>
          <w:sz w:val="22"/>
          <w:szCs w:val="22"/>
        </w:rPr>
        <w:t>keterih</w:t>
      </w:r>
      <w:proofErr w:type="spellEnd"/>
      <w:r w:rsidRPr="0007250C">
        <w:rPr>
          <w:rFonts w:ascii="Century Gothic" w:hAnsi="Century Gothic"/>
          <w:sz w:val="22"/>
          <w:szCs w:val="22"/>
        </w:rPr>
        <w:t xml:space="preserve"> je predaval o problematiki in vplivih onesnaženja idrijske kotline z živim srebrom na čebelarstvo. Vrsto let je aktivno izobraževal mladino v osnovni šoli in jih gostil v svojem čebelnjaku, ki ga je zgradil leta 1989. Leta 2002 je za prizadevno delo v čebelarstvu  prejel odlikovanje Antona Janše I. stopnje.</w:t>
      </w:r>
    </w:p>
    <w:p w:rsidR="0019257A" w:rsidRPr="0019257A" w:rsidRDefault="0019257A" w:rsidP="0019257A">
      <w:pPr>
        <w:pStyle w:val="Slog1"/>
        <w:rPr>
          <w:rFonts w:ascii="Century Gothic" w:hAnsi="Century Gothic"/>
          <w:sz w:val="22"/>
          <w:szCs w:val="22"/>
        </w:rPr>
      </w:pPr>
      <w:r w:rsidRPr="0019257A">
        <w:rPr>
          <w:rFonts w:ascii="Century Gothic" w:hAnsi="Century Gothic"/>
          <w:sz w:val="22"/>
          <w:szCs w:val="22"/>
        </w:rPr>
        <w:t xml:space="preserve">Predsedniško mesto v Čebelarskem društvu Idrija je leta 1991 prevzel Alojz Rupnik, čebelar iz Črnega Vrha nad Idrijo, ki je ljubezen do čebel podedoval od očeta, starega očeta in strica. Z znanjem, ki ga je v vseh letih pridobil od sorodnikov, se je leta 1964 podal na samostojno čebelarsko pot. Začel je s štirimi panji, a se je njihovo število zaradi smrti sorodnikov, po katerih je prevzel čebele, kmalu povečalo na 50. Od takrat se je število čebeljih družin v Rupnikovi lasti le povečevalo. Od leta 1985 do 2012 je čebelaril z 200 panji, kar ga je uvrščalo med največje čebelarje na Idrijskem. Svoje čebele je vsa leta vozil na pašo na  stojišča v Vipavski dolini, Kanomlji in na Cerkljansko. Zaradi velikih količin medu je že leta 1976 sklenil pogodbo za odkup medu z </w:t>
      </w:r>
      <w:proofErr w:type="spellStart"/>
      <w:r w:rsidRPr="0019257A">
        <w:rPr>
          <w:rFonts w:ascii="Century Gothic" w:hAnsi="Century Gothic"/>
          <w:sz w:val="22"/>
          <w:szCs w:val="22"/>
        </w:rPr>
        <w:t>Medexom</w:t>
      </w:r>
      <w:proofErr w:type="spellEnd"/>
      <w:r w:rsidRPr="0019257A">
        <w:rPr>
          <w:rFonts w:ascii="Century Gothic" w:hAnsi="Century Gothic"/>
          <w:sz w:val="22"/>
          <w:szCs w:val="22"/>
        </w:rPr>
        <w:t xml:space="preserve">, manjše količine pa je prodal domačinom in italijanskim turistom. Vse od leta 1993 je opazovalni službi za čebelarstvo na Čebelarski zvezi Slovenije sporočal podatke, ki jih je pridobil na svoji opazovalni postaji. Alojz Rupnik je predsedoval Čebelarskemu društvu Idrija štiri mandate, vse do sredine leta 2013, ko je zaradi Rupnikove bolezni začasno vodenje društva prevzel Martin Kolenc, mlad čebelar, ki se je v prvem mandatu predsedovanja zavzel za obnovo meščanskega čebelnjaka v Idriji, kjer si bodo obiskovalci lahko ogledali in slišali številne zanimivosti iz čebelarskega življenja. </w:t>
      </w:r>
    </w:p>
    <w:p w:rsidR="0019257A" w:rsidRPr="0019257A" w:rsidRDefault="0019257A" w:rsidP="0019257A">
      <w:pPr>
        <w:pStyle w:val="Slog1"/>
      </w:pPr>
      <w:r w:rsidRPr="0019257A">
        <w:rPr>
          <w:noProof/>
          <w:lang w:eastAsia="sl-SI"/>
        </w:rPr>
        <w:drawing>
          <wp:inline distT="0" distB="0" distL="0" distR="0" wp14:anchorId="10146AAB" wp14:editId="7A4CD54B">
            <wp:extent cx="5010150" cy="4143375"/>
            <wp:effectExtent l="0" t="0" r="0" b="9525"/>
            <wp:docPr id="96" name="Slika 96"/>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rotWithShape="1">
                    <a:blip r:embed="rId17" cstate="print"/>
                    <a:srcRect l="1573" t="1078" r="3596" b="-1"/>
                    <a:stretch/>
                  </pic:blipFill>
                  <pic:spPr bwMode="auto">
                    <a:xfrm>
                      <a:off x="0" y="0"/>
                      <a:ext cx="5012548" cy="4145358"/>
                    </a:xfrm>
                    <a:prstGeom prst="rect">
                      <a:avLst/>
                    </a:prstGeom>
                    <a:ln>
                      <a:noFill/>
                    </a:ln>
                    <a:extLst>
                      <a:ext uri="{53640926-AAD7-44D8-BBD7-CCE9431645EC}">
                        <a14:shadowObscured xmlns:a14="http://schemas.microsoft.com/office/drawing/2010/main"/>
                      </a:ext>
                    </a:extLst>
                  </pic:spPr>
                </pic:pic>
              </a:graphicData>
            </a:graphic>
          </wp:inline>
        </w:drawing>
      </w:r>
    </w:p>
    <w:p w:rsidR="0019257A" w:rsidRPr="00706E01" w:rsidRDefault="0019257A" w:rsidP="0019257A">
      <w:pPr>
        <w:pStyle w:val="Slog1"/>
        <w:rPr>
          <w:rFonts w:ascii="Century Gothic" w:hAnsi="Century Gothic"/>
          <w:b/>
          <w:sz w:val="18"/>
          <w:szCs w:val="18"/>
        </w:rPr>
      </w:pPr>
      <w:bookmarkStart w:id="6" w:name="_Toc383163151"/>
      <w:bookmarkStart w:id="7" w:name="_Toc404773338"/>
      <w:r w:rsidRPr="00706E01">
        <w:rPr>
          <w:rFonts w:ascii="Century Gothic" w:hAnsi="Century Gothic"/>
          <w:sz w:val="18"/>
          <w:szCs w:val="18"/>
        </w:rPr>
        <w:t>Zemljevid Občine Idrija z označenimi čebelnjaki, ki je nastal ob popisu vseh</w:t>
      </w:r>
      <w:bookmarkEnd w:id="6"/>
      <w:r w:rsidRPr="00706E01">
        <w:rPr>
          <w:rFonts w:ascii="Century Gothic" w:hAnsi="Century Gothic"/>
          <w:sz w:val="18"/>
          <w:szCs w:val="18"/>
        </w:rPr>
        <w:t xml:space="preserve"> čebelarstev po letu 1980 (foto: arhiv Čebelarskega društva Idrija)</w:t>
      </w:r>
      <w:bookmarkEnd w:id="7"/>
    </w:p>
    <w:p w:rsidR="0019257A" w:rsidRPr="0019257A" w:rsidRDefault="0019257A" w:rsidP="0019257A">
      <w:pPr>
        <w:pStyle w:val="Slog1"/>
        <w:rPr>
          <w:color w:val="000000"/>
        </w:rPr>
      </w:pPr>
    </w:p>
    <w:p w:rsidR="0019257A" w:rsidRPr="0019257A" w:rsidRDefault="0019257A" w:rsidP="0019257A">
      <w:pPr>
        <w:pStyle w:val="Slog1"/>
        <w:rPr>
          <w:color w:val="000000"/>
        </w:rPr>
      </w:pPr>
    </w:p>
    <w:p w:rsidR="0019257A" w:rsidRPr="0019257A" w:rsidRDefault="0019257A" w:rsidP="0019257A">
      <w:pPr>
        <w:pStyle w:val="Slog1"/>
        <w:rPr>
          <w:color w:val="000000"/>
        </w:rPr>
      </w:pPr>
    </w:p>
    <w:p w:rsidR="0019257A" w:rsidRPr="0019257A" w:rsidRDefault="0019257A" w:rsidP="0019257A">
      <w:pPr>
        <w:pStyle w:val="Slog1"/>
      </w:pPr>
    </w:p>
    <w:p w:rsidR="0019257A" w:rsidRPr="0019257A" w:rsidRDefault="0019257A" w:rsidP="0019257A">
      <w:pPr>
        <w:pStyle w:val="Slog1"/>
        <w:rPr>
          <w:b/>
          <w:color w:val="000000"/>
        </w:rPr>
      </w:pPr>
      <w:r w:rsidRPr="0019257A">
        <w:rPr>
          <w:b/>
          <w:noProof/>
          <w:color w:val="000000"/>
          <w:lang w:eastAsia="sl-SI"/>
        </w:rPr>
        <w:drawing>
          <wp:inline distT="0" distB="0" distL="0" distR="0" wp14:anchorId="6C7C6E97" wp14:editId="7CAB95C8">
            <wp:extent cx="4709411" cy="3532094"/>
            <wp:effectExtent l="0" t="0" r="0" b="0"/>
            <wp:docPr id="98" name="Slika 98" descr="D:\home\ucilnica\Desktop\ČEBELNJAK\cebelnjak_joze.lazar-zavra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me\ucilnica\Desktop\ČEBELNJAK\cebelnjak_joze.lazar-zavratec.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11555" cy="3533702"/>
                    </a:xfrm>
                    <a:prstGeom prst="rect">
                      <a:avLst/>
                    </a:prstGeom>
                    <a:noFill/>
                    <a:ln>
                      <a:noFill/>
                    </a:ln>
                  </pic:spPr>
                </pic:pic>
              </a:graphicData>
            </a:graphic>
          </wp:inline>
        </w:drawing>
      </w:r>
    </w:p>
    <w:p w:rsidR="0019257A" w:rsidRPr="00706E01" w:rsidRDefault="0019257A" w:rsidP="0019257A">
      <w:pPr>
        <w:pStyle w:val="Slog1"/>
        <w:rPr>
          <w:rFonts w:ascii="Century Gothic" w:hAnsi="Century Gothic"/>
          <w:b/>
          <w:sz w:val="18"/>
          <w:szCs w:val="18"/>
        </w:rPr>
      </w:pPr>
      <w:bookmarkStart w:id="8" w:name="_Toc383163153"/>
      <w:bookmarkStart w:id="9" w:name="_Toc404773340"/>
      <w:r w:rsidRPr="00706E01">
        <w:rPr>
          <w:rFonts w:ascii="Century Gothic" w:hAnsi="Century Gothic"/>
          <w:sz w:val="18"/>
          <w:szCs w:val="18"/>
        </w:rPr>
        <w:t>Eden redkih sodobnih čebelnjakov na Idrijsko-Cerkljanskem, ki ga krasijo poslikane panjske končnice, v lasti Jožeta Lazarja iz Zavratca (foto: Jože Lazar)</w:t>
      </w:r>
      <w:bookmarkEnd w:id="8"/>
      <w:bookmarkEnd w:id="9"/>
    </w:p>
    <w:p w:rsidR="0019257A" w:rsidRPr="0019257A" w:rsidRDefault="0019257A" w:rsidP="0019257A">
      <w:pPr>
        <w:pStyle w:val="Slog1"/>
      </w:pPr>
    </w:p>
    <w:p w:rsidR="0019257A" w:rsidRPr="0007250C" w:rsidRDefault="0019257A" w:rsidP="0019257A">
      <w:pPr>
        <w:pStyle w:val="Slog1"/>
        <w:rPr>
          <w:b/>
          <w:bCs/>
        </w:rPr>
      </w:pPr>
    </w:p>
    <w:p w:rsidR="00C076F5" w:rsidRPr="0007250C" w:rsidRDefault="00C076F5" w:rsidP="0019257A">
      <w:pPr>
        <w:pStyle w:val="Slog1"/>
        <w:rPr>
          <w:rFonts w:ascii="Century Gothic" w:hAnsi="Century Gothic"/>
          <w:b/>
          <w:bCs/>
        </w:rPr>
      </w:pPr>
      <w:r w:rsidRPr="0007250C">
        <w:rPr>
          <w:rFonts w:ascii="Century Gothic" w:hAnsi="Century Gothic"/>
          <w:b/>
          <w:bCs/>
        </w:rPr>
        <w:t>Meščanski čebelnjak v Idriji</w:t>
      </w:r>
    </w:p>
    <w:p w:rsidR="00C076F5" w:rsidRPr="0019257A" w:rsidRDefault="00C076F5" w:rsidP="0019257A">
      <w:pPr>
        <w:pStyle w:val="Slog1"/>
        <w:rPr>
          <w:rFonts w:ascii="Century Gothic" w:hAnsi="Century Gothic"/>
          <w:sz w:val="22"/>
          <w:szCs w:val="22"/>
        </w:rPr>
      </w:pPr>
      <w:r w:rsidRPr="0019257A">
        <w:rPr>
          <w:rFonts w:ascii="Century Gothic" w:hAnsi="Century Gothic"/>
          <w:sz w:val="22"/>
          <w:szCs w:val="22"/>
        </w:rPr>
        <w:t xml:space="preserve">Meščanski čebelnjak je bil zgrajen leta 1925 na željo Pavla Lapajneta, sina premožnega trgovca s čipkami Franca Lapajneta, za družinsko hišo v Idriji. Lapajnetovi predniki so izhajali iz vasi Vojsko, natančneje iz </w:t>
      </w:r>
      <w:proofErr w:type="spellStart"/>
      <w:r w:rsidRPr="0019257A">
        <w:rPr>
          <w:rFonts w:ascii="Century Gothic" w:hAnsi="Century Gothic"/>
          <w:sz w:val="22"/>
          <w:szCs w:val="22"/>
        </w:rPr>
        <w:t>Ogalc</w:t>
      </w:r>
      <w:proofErr w:type="spellEnd"/>
      <w:r w:rsidRPr="0019257A">
        <w:rPr>
          <w:rFonts w:ascii="Century Gothic" w:hAnsi="Century Gothic"/>
          <w:sz w:val="22"/>
          <w:szCs w:val="22"/>
        </w:rPr>
        <w:t>. Poznani so bili kot »</w:t>
      </w:r>
      <w:proofErr w:type="spellStart"/>
      <w:r w:rsidRPr="0019257A">
        <w:rPr>
          <w:rFonts w:ascii="Century Gothic" w:hAnsi="Century Gothic"/>
          <w:sz w:val="22"/>
          <w:szCs w:val="22"/>
        </w:rPr>
        <w:t>čvelarji</w:t>
      </w:r>
      <w:proofErr w:type="spellEnd"/>
      <w:r w:rsidRPr="0019257A">
        <w:rPr>
          <w:rFonts w:ascii="Century Gothic" w:hAnsi="Century Gothic"/>
          <w:sz w:val="22"/>
          <w:szCs w:val="22"/>
        </w:rPr>
        <w:t>«, ki so imeli vedno v lasti manjše čebelnjake, kjer so pridobivali med za lastno uporabo. Tako se je ljubezen do čebel prenesla na Pavla, ki se je glede na svoje finančne zmožnosti odločil postaviti večji, sodobnejši čebelnjak na sončni legi na vrtu za družinsko hišo, ki je v tistem času predstavljal pravi statusni simbol lastnika. Zaradi obilice dela v družinskem podjetju in šibkega zdravja je Pavel Lapajne celotno oskrbo čebelnjaka in čebel prepustil sorodniku Juliju Lapajnetu, ki je zanj skrbel od postavitve do leta 1979. Po smrti Julija Lapajneta je za čebelnjak dve leti skrbel (1979-1981) njegov sin Peter Lapajne. Ker lastnika čebelnjaka, Pavel in Amalija Lapajne, nista imela otrok, je leta 1980 hišo in čebelnjak podedovala Amalijina polsestra Vojka Mrak. Od leta 1981 dalje je bil čebelnjak, ki v slovenskem merilu predstavlja izjemen primerek tovrstne stavbne dediščine, nenaseljen in prepuščen zobu časa.</w:t>
      </w:r>
    </w:p>
    <w:p w:rsidR="00C076F5" w:rsidRPr="0019257A" w:rsidRDefault="00C076F5" w:rsidP="0019257A">
      <w:pPr>
        <w:pStyle w:val="Slog1"/>
      </w:pPr>
      <w:r w:rsidRPr="0019257A">
        <w:rPr>
          <w:noProof/>
          <w:lang w:eastAsia="sl-SI"/>
        </w:rPr>
        <w:drawing>
          <wp:inline distT="0" distB="0" distL="0" distR="0">
            <wp:extent cx="3581400" cy="2628900"/>
            <wp:effectExtent l="0" t="0" r="0" b="0"/>
            <wp:docPr id="11" name="Slika 11" descr="scan f.Lapajne-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scan f.Lapajne-page-001"/>
                    <pic:cNvPicPr>
                      <a:picLocks noChangeAspect="1" noChangeArrowheads="1"/>
                    </pic:cNvPicPr>
                  </pic:nvPicPr>
                  <pic:blipFill>
                    <a:blip r:embed="rId19">
                      <a:extLst>
                        <a:ext uri="{28A0092B-C50C-407E-A947-70E740481C1C}">
                          <a14:useLocalDpi xmlns:a14="http://schemas.microsoft.com/office/drawing/2010/main" val="0"/>
                        </a:ext>
                      </a:extLst>
                    </a:blip>
                    <a:srcRect l="35741" r="27116" b="81602"/>
                    <a:stretch>
                      <a:fillRect/>
                    </a:stretch>
                  </pic:blipFill>
                  <pic:spPr bwMode="auto">
                    <a:xfrm>
                      <a:off x="0" y="0"/>
                      <a:ext cx="3581400" cy="2628900"/>
                    </a:xfrm>
                    <a:prstGeom prst="rect">
                      <a:avLst/>
                    </a:prstGeom>
                    <a:noFill/>
                    <a:ln>
                      <a:noFill/>
                    </a:ln>
                  </pic:spPr>
                </pic:pic>
              </a:graphicData>
            </a:graphic>
          </wp:inline>
        </w:drawing>
      </w:r>
    </w:p>
    <w:p w:rsidR="00C076F5" w:rsidRPr="00706E01" w:rsidRDefault="00C076F5" w:rsidP="0019257A">
      <w:pPr>
        <w:pStyle w:val="Slog1"/>
        <w:rPr>
          <w:rFonts w:ascii="Century Gothic" w:hAnsi="Century Gothic"/>
          <w:bCs/>
          <w:sz w:val="18"/>
          <w:szCs w:val="18"/>
        </w:rPr>
      </w:pPr>
      <w:bookmarkStart w:id="10" w:name="_Toc400956957"/>
      <w:r w:rsidRPr="00706E01">
        <w:rPr>
          <w:rFonts w:ascii="Century Gothic" w:hAnsi="Century Gothic"/>
          <w:bCs/>
          <w:sz w:val="18"/>
          <w:szCs w:val="18"/>
        </w:rPr>
        <w:t>Lastnik meščanskega čebelnjaka Pavel Lapajne (zaseben arhiv Peter Lapajne)</w:t>
      </w:r>
      <w:bookmarkEnd w:id="10"/>
    </w:p>
    <w:p w:rsidR="00C076F5" w:rsidRPr="0019257A" w:rsidRDefault="00C076F5" w:rsidP="0019257A">
      <w:pPr>
        <w:pStyle w:val="Slog1"/>
      </w:pPr>
      <w:r w:rsidRPr="0019257A">
        <w:rPr>
          <w:noProof/>
          <w:lang w:eastAsia="sl-SI"/>
        </w:rPr>
        <w:drawing>
          <wp:inline distT="0" distB="0" distL="0" distR="0">
            <wp:extent cx="4791075" cy="3409950"/>
            <wp:effectExtent l="0" t="0" r="9525" b="0"/>
            <wp:docPr id="10" name="Slika 10" descr="scan f.Lapajne-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descr="scan f.Lapajne-page-001"/>
                    <pic:cNvPicPr>
                      <a:picLocks noChangeAspect="1" noChangeArrowheads="1"/>
                    </pic:cNvPicPr>
                  </pic:nvPicPr>
                  <pic:blipFill>
                    <a:blip r:embed="rId19">
                      <a:extLst>
                        <a:ext uri="{28A0092B-C50C-407E-A947-70E740481C1C}">
                          <a14:useLocalDpi xmlns:a14="http://schemas.microsoft.com/office/drawing/2010/main" val="0"/>
                        </a:ext>
                      </a:extLst>
                    </a:blip>
                    <a:srcRect l="20296" t="73151" r="19373" b="771"/>
                    <a:stretch>
                      <a:fillRect/>
                    </a:stretch>
                  </pic:blipFill>
                  <pic:spPr bwMode="auto">
                    <a:xfrm>
                      <a:off x="0" y="0"/>
                      <a:ext cx="4791075" cy="3409950"/>
                    </a:xfrm>
                    <a:prstGeom prst="rect">
                      <a:avLst/>
                    </a:prstGeom>
                    <a:noFill/>
                    <a:ln>
                      <a:noFill/>
                    </a:ln>
                  </pic:spPr>
                </pic:pic>
              </a:graphicData>
            </a:graphic>
          </wp:inline>
        </w:drawing>
      </w:r>
    </w:p>
    <w:p w:rsidR="00C076F5" w:rsidRPr="00706E01" w:rsidRDefault="00C076F5" w:rsidP="0019257A">
      <w:pPr>
        <w:pStyle w:val="Slog1"/>
        <w:rPr>
          <w:rFonts w:ascii="Century Gothic" w:hAnsi="Century Gothic"/>
          <w:bCs/>
          <w:sz w:val="18"/>
          <w:szCs w:val="18"/>
        </w:rPr>
      </w:pPr>
      <w:bookmarkStart w:id="11" w:name="_Toc400956958"/>
      <w:r w:rsidRPr="00706E01">
        <w:rPr>
          <w:rFonts w:ascii="Century Gothic" w:hAnsi="Century Gothic"/>
          <w:bCs/>
          <w:sz w:val="18"/>
          <w:szCs w:val="18"/>
        </w:rPr>
        <w:t>Oskrbnik meščanskega čebelnjaka Julij Lapajne (zaseben arhiv Peter Lapajne)</w:t>
      </w:r>
      <w:bookmarkEnd w:id="11"/>
    </w:p>
    <w:p w:rsidR="0007250C" w:rsidRDefault="0007250C" w:rsidP="0019257A">
      <w:pPr>
        <w:pStyle w:val="Slog1"/>
        <w:rPr>
          <w:rFonts w:ascii="Century Gothic" w:hAnsi="Century Gothic"/>
          <w:sz w:val="22"/>
          <w:szCs w:val="22"/>
        </w:rPr>
      </w:pPr>
    </w:p>
    <w:p w:rsidR="0007250C" w:rsidRDefault="0007250C" w:rsidP="0019257A">
      <w:pPr>
        <w:pStyle w:val="Slog1"/>
        <w:rPr>
          <w:rFonts w:ascii="Century Gothic" w:hAnsi="Century Gothic"/>
          <w:sz w:val="22"/>
          <w:szCs w:val="22"/>
        </w:rPr>
      </w:pPr>
    </w:p>
    <w:p w:rsidR="00C076F5" w:rsidRPr="0019257A" w:rsidRDefault="00C076F5" w:rsidP="0019257A">
      <w:pPr>
        <w:pStyle w:val="Slog1"/>
        <w:rPr>
          <w:rFonts w:ascii="Century Gothic" w:hAnsi="Century Gothic"/>
          <w:sz w:val="22"/>
          <w:szCs w:val="22"/>
        </w:rPr>
      </w:pPr>
      <w:r w:rsidRPr="0019257A">
        <w:rPr>
          <w:rFonts w:ascii="Century Gothic" w:hAnsi="Century Gothic"/>
          <w:sz w:val="22"/>
          <w:szCs w:val="22"/>
        </w:rPr>
        <w:t xml:space="preserve">V nemški knjigi z naslovom Der </w:t>
      </w:r>
      <w:proofErr w:type="spellStart"/>
      <w:r w:rsidRPr="0019257A">
        <w:rPr>
          <w:rFonts w:ascii="Century Gothic" w:hAnsi="Century Gothic"/>
          <w:sz w:val="22"/>
          <w:szCs w:val="22"/>
        </w:rPr>
        <w:t>Imker</w:t>
      </w:r>
      <w:proofErr w:type="spellEnd"/>
      <w:r w:rsidRPr="0019257A">
        <w:rPr>
          <w:rFonts w:ascii="Century Gothic" w:hAnsi="Century Gothic"/>
          <w:sz w:val="22"/>
          <w:szCs w:val="22"/>
        </w:rPr>
        <w:t xml:space="preserve"> der </w:t>
      </w:r>
      <w:proofErr w:type="spellStart"/>
      <w:r w:rsidRPr="0019257A">
        <w:rPr>
          <w:rFonts w:ascii="Century Gothic" w:hAnsi="Century Gothic"/>
          <w:sz w:val="22"/>
          <w:szCs w:val="22"/>
        </w:rPr>
        <w:t>Neuzeit</w:t>
      </w:r>
      <w:proofErr w:type="spellEnd"/>
      <w:r w:rsidRPr="0019257A">
        <w:rPr>
          <w:rFonts w:ascii="Century Gothic" w:hAnsi="Century Gothic"/>
          <w:sz w:val="22"/>
          <w:szCs w:val="22"/>
        </w:rPr>
        <w:t xml:space="preserve"> avtorja Otta </w:t>
      </w:r>
      <w:proofErr w:type="spellStart"/>
      <w:r w:rsidRPr="0019257A">
        <w:rPr>
          <w:rFonts w:ascii="Century Gothic" w:hAnsi="Century Gothic"/>
          <w:sz w:val="22"/>
          <w:szCs w:val="22"/>
        </w:rPr>
        <w:t>Palusa</w:t>
      </w:r>
      <w:proofErr w:type="spellEnd"/>
      <w:r w:rsidRPr="0019257A">
        <w:rPr>
          <w:rFonts w:ascii="Century Gothic" w:hAnsi="Century Gothic"/>
          <w:sz w:val="22"/>
          <w:szCs w:val="22"/>
        </w:rPr>
        <w:t>, ki je izšla leta 1910, je Pavel Lapajne zasledil fotografijo sodobnega čebelnjaka. Na podlagi le-te je bil izdelan načrt, po katerem je mizar Jože Kenda leta 1925 izdelal čebelnjak in z delom pridobil mojstrski naziv.</w:t>
      </w:r>
      <w:r w:rsidRPr="0019257A">
        <w:rPr>
          <w:rFonts w:ascii="Century Gothic" w:hAnsi="Century Gothic"/>
          <w:sz w:val="22"/>
          <w:szCs w:val="22"/>
        </w:rPr>
        <w:tab/>
      </w:r>
    </w:p>
    <w:p w:rsidR="00C076F5" w:rsidRPr="0019257A" w:rsidRDefault="00C076F5" w:rsidP="0019257A">
      <w:pPr>
        <w:pStyle w:val="Slog1"/>
      </w:pPr>
      <w:r w:rsidRPr="0019257A">
        <w:rPr>
          <w:noProof/>
          <w:lang w:eastAsia="sl-SI"/>
        </w:rPr>
        <w:drawing>
          <wp:inline distT="0" distB="0" distL="0" distR="0">
            <wp:extent cx="4638675" cy="3276600"/>
            <wp:effectExtent l="0" t="0" r="9525" b="0"/>
            <wp:docPr id="9" name="Slika 9" descr="scan0231-p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scan0231-page-002"/>
                    <pic:cNvPicPr>
                      <a:picLocks noChangeAspect="1" noChangeArrowheads="1"/>
                    </pic:cNvPicPr>
                  </pic:nvPicPr>
                  <pic:blipFill>
                    <a:blip r:embed="rId20" cstate="print">
                      <a:extLst>
                        <a:ext uri="{28A0092B-C50C-407E-A947-70E740481C1C}">
                          <a14:useLocalDpi xmlns:a14="http://schemas.microsoft.com/office/drawing/2010/main" val="0"/>
                        </a:ext>
                      </a:extLst>
                    </a:blip>
                    <a:srcRect l="7597" t="9669" r="9377" b="7401"/>
                    <a:stretch>
                      <a:fillRect/>
                    </a:stretch>
                  </pic:blipFill>
                  <pic:spPr bwMode="auto">
                    <a:xfrm>
                      <a:off x="0" y="0"/>
                      <a:ext cx="4638675" cy="3276600"/>
                    </a:xfrm>
                    <a:prstGeom prst="rect">
                      <a:avLst/>
                    </a:prstGeom>
                    <a:noFill/>
                    <a:ln>
                      <a:noFill/>
                    </a:ln>
                  </pic:spPr>
                </pic:pic>
              </a:graphicData>
            </a:graphic>
          </wp:inline>
        </w:drawing>
      </w:r>
    </w:p>
    <w:p w:rsidR="00C076F5" w:rsidRPr="00706E01" w:rsidRDefault="00C076F5" w:rsidP="0019257A">
      <w:pPr>
        <w:pStyle w:val="Slog1"/>
        <w:rPr>
          <w:rFonts w:ascii="Century Gothic" w:hAnsi="Century Gothic"/>
          <w:bCs/>
          <w:sz w:val="18"/>
          <w:szCs w:val="18"/>
        </w:rPr>
      </w:pPr>
      <w:bookmarkStart w:id="12" w:name="_Toc400956959"/>
      <w:r w:rsidRPr="00706E01">
        <w:rPr>
          <w:rFonts w:ascii="Century Gothic" w:hAnsi="Century Gothic"/>
          <w:bCs/>
          <w:sz w:val="18"/>
          <w:szCs w:val="18"/>
        </w:rPr>
        <w:t xml:space="preserve">Fotografija nemškega čebelnjaka, po kateri je bil izdelan meščanski čebelnjak v Idriji (Otto </w:t>
      </w:r>
      <w:proofErr w:type="spellStart"/>
      <w:r w:rsidRPr="00706E01">
        <w:rPr>
          <w:rFonts w:ascii="Century Gothic" w:hAnsi="Century Gothic"/>
          <w:bCs/>
          <w:sz w:val="18"/>
          <w:szCs w:val="18"/>
        </w:rPr>
        <w:t>Pauls</w:t>
      </w:r>
      <w:proofErr w:type="spellEnd"/>
      <w:r w:rsidRPr="00706E01">
        <w:rPr>
          <w:rFonts w:ascii="Century Gothic" w:hAnsi="Century Gothic"/>
          <w:bCs/>
          <w:sz w:val="18"/>
          <w:szCs w:val="18"/>
        </w:rPr>
        <w:t>, 1910)</w:t>
      </w:r>
      <w:bookmarkEnd w:id="12"/>
    </w:p>
    <w:p w:rsidR="00C076F5" w:rsidRPr="0019257A" w:rsidRDefault="00C076F5" w:rsidP="0019257A">
      <w:pPr>
        <w:pStyle w:val="Slog1"/>
        <w:rPr>
          <w:b/>
        </w:rPr>
      </w:pPr>
      <w:r w:rsidRPr="0019257A">
        <w:rPr>
          <w:noProof/>
          <w:color w:val="333333"/>
          <w:lang w:eastAsia="sl-SI"/>
        </w:rPr>
        <w:drawing>
          <wp:inline distT="0" distB="0" distL="0" distR="0">
            <wp:extent cx="4867275" cy="3438525"/>
            <wp:effectExtent l="0" t="0" r="9525" b="9525"/>
            <wp:docPr id="8" name="Slika 8" descr="scan0231-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scan0231-page-001"/>
                    <pic:cNvPicPr>
                      <a:picLocks noChangeAspect="1" noChangeArrowheads="1"/>
                    </pic:cNvPicPr>
                  </pic:nvPicPr>
                  <pic:blipFill>
                    <a:blip r:embed="rId21" cstate="print">
                      <a:extLst>
                        <a:ext uri="{28A0092B-C50C-407E-A947-70E740481C1C}">
                          <a14:useLocalDpi xmlns:a14="http://schemas.microsoft.com/office/drawing/2010/main" val="0"/>
                        </a:ext>
                      </a:extLst>
                    </a:blip>
                    <a:srcRect l="870" t="1820" r="954"/>
                    <a:stretch>
                      <a:fillRect/>
                    </a:stretch>
                  </pic:blipFill>
                  <pic:spPr bwMode="auto">
                    <a:xfrm>
                      <a:off x="0" y="0"/>
                      <a:ext cx="4867275" cy="3438525"/>
                    </a:xfrm>
                    <a:prstGeom prst="rect">
                      <a:avLst/>
                    </a:prstGeom>
                    <a:noFill/>
                    <a:ln>
                      <a:noFill/>
                    </a:ln>
                  </pic:spPr>
                </pic:pic>
              </a:graphicData>
            </a:graphic>
          </wp:inline>
        </w:drawing>
      </w:r>
    </w:p>
    <w:p w:rsidR="00C076F5" w:rsidRPr="00706E01" w:rsidRDefault="00C076F5" w:rsidP="0019257A">
      <w:pPr>
        <w:pStyle w:val="Slog1"/>
        <w:rPr>
          <w:rFonts w:ascii="Century Gothic" w:hAnsi="Century Gothic"/>
          <w:bCs/>
          <w:sz w:val="18"/>
          <w:szCs w:val="18"/>
        </w:rPr>
      </w:pPr>
      <w:bookmarkStart w:id="13" w:name="_Toc400956960"/>
      <w:r w:rsidRPr="00706E01">
        <w:rPr>
          <w:rFonts w:ascii="Century Gothic" w:hAnsi="Century Gothic"/>
          <w:bCs/>
          <w:sz w:val="18"/>
          <w:szCs w:val="18"/>
        </w:rPr>
        <w:t>Načrt čebelnjaka iz leta 1925 (Zgodovinski arhiv Ljubljana, Enota v Idriji)</w:t>
      </w:r>
      <w:bookmarkEnd w:id="13"/>
    </w:p>
    <w:p w:rsidR="00C076F5" w:rsidRPr="0019257A" w:rsidRDefault="00C076F5" w:rsidP="0019257A">
      <w:pPr>
        <w:pStyle w:val="Slog1"/>
      </w:pPr>
      <w:r w:rsidRPr="0019257A">
        <w:rPr>
          <w:noProof/>
          <w:lang w:eastAsia="sl-SI"/>
        </w:rPr>
        <w:drawing>
          <wp:inline distT="0" distB="0" distL="0" distR="0">
            <wp:extent cx="4048125" cy="4476750"/>
            <wp:effectExtent l="0" t="0" r="9525" b="0"/>
            <wp:docPr id="7" name="Slika 7" descr="scan0232-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scan0232-page-00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48125" cy="4476750"/>
                    </a:xfrm>
                    <a:prstGeom prst="rect">
                      <a:avLst/>
                    </a:prstGeom>
                    <a:noFill/>
                    <a:ln>
                      <a:noFill/>
                    </a:ln>
                  </pic:spPr>
                </pic:pic>
              </a:graphicData>
            </a:graphic>
          </wp:inline>
        </w:drawing>
      </w:r>
    </w:p>
    <w:p w:rsidR="00C076F5" w:rsidRPr="00706E01" w:rsidRDefault="00C076F5" w:rsidP="0019257A">
      <w:pPr>
        <w:pStyle w:val="Slog1"/>
        <w:rPr>
          <w:rFonts w:ascii="Century Gothic" w:hAnsi="Century Gothic"/>
          <w:bCs/>
          <w:sz w:val="18"/>
          <w:szCs w:val="18"/>
        </w:rPr>
      </w:pPr>
      <w:bookmarkStart w:id="14" w:name="_Toc400956961"/>
      <w:r w:rsidRPr="00706E01">
        <w:rPr>
          <w:rFonts w:ascii="Century Gothic" w:hAnsi="Century Gothic"/>
          <w:bCs/>
          <w:sz w:val="18"/>
          <w:szCs w:val="18"/>
        </w:rPr>
        <w:t>Vloga za izdajo gradbenega dovoljenja za čebelnjak iz leta 1925 (Zgodovinski arhiv Ljubljana, Enota v Idriji)</w:t>
      </w:r>
      <w:bookmarkEnd w:id="14"/>
    </w:p>
    <w:p w:rsidR="00C076F5" w:rsidRPr="0019257A" w:rsidRDefault="00C076F5" w:rsidP="0019257A">
      <w:pPr>
        <w:pStyle w:val="Slog1"/>
      </w:pPr>
      <w:r w:rsidRPr="0019257A">
        <w:rPr>
          <w:noProof/>
          <w:lang w:eastAsia="sl-SI"/>
        </w:rPr>
        <w:drawing>
          <wp:inline distT="0" distB="0" distL="0" distR="0">
            <wp:extent cx="4648200" cy="3171825"/>
            <wp:effectExtent l="0" t="0" r="0" b="9525"/>
            <wp:docPr id="6" name="Slika 6" descr="stari%20čebelnjak%20image2013-06-12-072434-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tari%20čebelnjak%20image2013-06-12-072434-page-001[1]"/>
                    <pic:cNvPicPr>
                      <a:picLocks noChangeAspect="1" noChangeArrowheads="1"/>
                    </pic:cNvPicPr>
                  </pic:nvPicPr>
                  <pic:blipFill>
                    <a:blip r:embed="rId23" cstate="print">
                      <a:extLst>
                        <a:ext uri="{28A0092B-C50C-407E-A947-70E740481C1C}">
                          <a14:useLocalDpi xmlns:a14="http://schemas.microsoft.com/office/drawing/2010/main" val="0"/>
                        </a:ext>
                      </a:extLst>
                    </a:blip>
                    <a:srcRect l="1112" t="3928" r="1485" b="2083"/>
                    <a:stretch>
                      <a:fillRect/>
                    </a:stretch>
                  </pic:blipFill>
                  <pic:spPr bwMode="auto">
                    <a:xfrm>
                      <a:off x="0" y="0"/>
                      <a:ext cx="4648200" cy="3171825"/>
                    </a:xfrm>
                    <a:prstGeom prst="rect">
                      <a:avLst/>
                    </a:prstGeom>
                    <a:noFill/>
                    <a:ln>
                      <a:noFill/>
                    </a:ln>
                  </pic:spPr>
                </pic:pic>
              </a:graphicData>
            </a:graphic>
          </wp:inline>
        </w:drawing>
      </w:r>
    </w:p>
    <w:p w:rsidR="00C076F5" w:rsidRPr="00706E01" w:rsidRDefault="00C076F5" w:rsidP="0019257A">
      <w:pPr>
        <w:pStyle w:val="Slog1"/>
        <w:rPr>
          <w:rFonts w:ascii="Century Gothic" w:hAnsi="Century Gothic"/>
          <w:bCs/>
          <w:sz w:val="18"/>
          <w:szCs w:val="18"/>
        </w:rPr>
      </w:pPr>
      <w:bookmarkStart w:id="15" w:name="_Toc400956962"/>
      <w:r w:rsidRPr="00706E01">
        <w:rPr>
          <w:rFonts w:ascii="Century Gothic" w:hAnsi="Century Gothic"/>
          <w:bCs/>
          <w:sz w:val="18"/>
          <w:szCs w:val="18"/>
        </w:rPr>
        <w:t>Podoba meščanskega čebelnjaka po zgraditvi leta 1925 (zaseben arhiv Peter Lapajne)</w:t>
      </w:r>
      <w:bookmarkEnd w:id="15"/>
    </w:p>
    <w:p w:rsidR="00C076F5" w:rsidRPr="0019257A" w:rsidRDefault="00C076F5" w:rsidP="0019257A">
      <w:pPr>
        <w:pStyle w:val="Slog1"/>
        <w:rPr>
          <w:rFonts w:ascii="Century Gothic" w:hAnsi="Century Gothic"/>
          <w:sz w:val="22"/>
          <w:szCs w:val="22"/>
        </w:rPr>
      </w:pPr>
      <w:r w:rsidRPr="0019257A">
        <w:rPr>
          <w:rFonts w:ascii="Century Gothic" w:hAnsi="Century Gothic"/>
          <w:sz w:val="22"/>
          <w:szCs w:val="22"/>
        </w:rPr>
        <w:t>Čebelnjaki tistega časa so bili največkrat manjši, enostavni leseni objekti s slamnato streho, v katerih je bilo prostora za nekaj panjev in čebelarsko opremo. Dober socialni položaj Lapajnetovih jim je omogočal, da so za gradnjo čebelnjaka uporabili dražje in kakovostnejše materiale, ki so bili pri gradnjah čebelnjakov na Slovenskem prej izjema kot pravilo. Pod čebelnjakom so zgradili betonske temelje, na katerih je bila postavljena lesena konstrukcija. Dvokapno streho s frčado na obeh straneh so prekrili s pločevinasto strešno kritino ter žlebom, po katerem je deževnica tekla po urejenem odtočnem kanalu stran od čebelnjaka. Notranjost čebelnjaka je bila sestavljena iz treh prostorov. Osrednji prostor z okni je bil namenjen druženju in delu v čebelnjaku. V njem je bila postavljena velika miza, dvosed in stoli iz bambusovega lesa, stene pa so krasile slike. V čebelnjaku so se ob praznikih in nedeljah družili gospodje, ki so igrali družabne igre. Pogosto so se tu srečevali okoliški čebelarji in izmenjavali izkušnje. Ostala dva prostora sta bila namenjena domu za čebele in skladiščenju sodobne opreme za čebelarstvo, od stojal, ročnega točila za točenje medu, raznih oblik matičnic, posod za shranjevanje medu, do žic za napenjanje</w:t>
      </w:r>
      <w:r w:rsidRPr="0019257A">
        <w:rPr>
          <w:rFonts w:ascii="Century Gothic" w:hAnsi="Century Gothic"/>
          <w:color w:val="0070C0"/>
          <w:sz w:val="22"/>
          <w:szCs w:val="22"/>
        </w:rPr>
        <w:t xml:space="preserve"> </w:t>
      </w:r>
      <w:r w:rsidRPr="0019257A">
        <w:rPr>
          <w:rFonts w:ascii="Century Gothic" w:hAnsi="Century Gothic"/>
          <w:sz w:val="22"/>
          <w:szCs w:val="22"/>
        </w:rPr>
        <w:t xml:space="preserve">okvirjev, satnic ter ostale opreme, ki jo je lastnik prinesel iz številnih potovanj po tujini. V kotlu za </w:t>
      </w:r>
      <w:proofErr w:type="spellStart"/>
      <w:r w:rsidRPr="0019257A">
        <w:rPr>
          <w:rFonts w:ascii="Century Gothic" w:hAnsi="Century Gothic"/>
          <w:sz w:val="22"/>
          <w:szCs w:val="22"/>
        </w:rPr>
        <w:t>obkuhavanje</w:t>
      </w:r>
      <w:proofErr w:type="spellEnd"/>
      <w:r w:rsidRPr="0019257A">
        <w:rPr>
          <w:rFonts w:ascii="Century Gothic" w:hAnsi="Century Gothic"/>
          <w:sz w:val="22"/>
          <w:szCs w:val="22"/>
        </w:rPr>
        <w:t xml:space="preserve"> perila »</w:t>
      </w:r>
      <w:proofErr w:type="spellStart"/>
      <w:r w:rsidRPr="0019257A">
        <w:rPr>
          <w:rFonts w:ascii="Century Gothic" w:hAnsi="Century Gothic"/>
          <w:sz w:val="22"/>
          <w:szCs w:val="22"/>
        </w:rPr>
        <w:t>žihtnca</w:t>
      </w:r>
      <w:proofErr w:type="spellEnd"/>
      <w:r w:rsidRPr="0019257A">
        <w:rPr>
          <w:rFonts w:ascii="Century Gothic" w:hAnsi="Century Gothic"/>
          <w:sz w:val="22"/>
          <w:szCs w:val="22"/>
        </w:rPr>
        <w:t xml:space="preserve">« so topili vosek in vlivali satnice v posebni ročni pripravi. </w:t>
      </w:r>
    </w:p>
    <w:p w:rsidR="00C076F5" w:rsidRPr="0019257A" w:rsidRDefault="00C076F5" w:rsidP="0019257A">
      <w:pPr>
        <w:pStyle w:val="Slog1"/>
        <w:rPr>
          <w:rFonts w:ascii="Century Gothic" w:hAnsi="Century Gothic"/>
          <w:sz w:val="22"/>
          <w:szCs w:val="22"/>
        </w:rPr>
      </w:pPr>
      <w:r w:rsidRPr="0019257A">
        <w:rPr>
          <w:rFonts w:ascii="Century Gothic" w:hAnsi="Century Gothic"/>
          <w:sz w:val="22"/>
          <w:szCs w:val="22"/>
        </w:rPr>
        <w:t xml:space="preserve">V čebelnjaku sta bili na vsaki strani dve vrsti AŽ (2-krat po šest) panjev in ena vrsta </w:t>
      </w:r>
      <w:proofErr w:type="spellStart"/>
      <w:r w:rsidRPr="0019257A">
        <w:rPr>
          <w:rFonts w:ascii="Century Gothic" w:hAnsi="Century Gothic"/>
          <w:sz w:val="22"/>
          <w:szCs w:val="22"/>
        </w:rPr>
        <w:t>kranjičev</w:t>
      </w:r>
      <w:proofErr w:type="spellEnd"/>
      <w:r w:rsidRPr="0019257A">
        <w:rPr>
          <w:rFonts w:ascii="Century Gothic" w:hAnsi="Century Gothic"/>
          <w:sz w:val="22"/>
          <w:szCs w:val="22"/>
        </w:rPr>
        <w:t>. Vsak panj je imel svojo kartoteko, v katero je Julij Lapajne zapisoval vse pomembne podatke (izvalitev matice, rojenje</w:t>
      </w:r>
      <w:r w:rsidRPr="0019257A">
        <w:rPr>
          <w:rFonts w:ascii="Century Gothic" w:hAnsi="Century Gothic"/>
          <w:color w:val="0000FF"/>
          <w:sz w:val="22"/>
          <w:szCs w:val="22"/>
        </w:rPr>
        <w:t>,</w:t>
      </w:r>
      <w:r w:rsidRPr="0019257A">
        <w:rPr>
          <w:rFonts w:ascii="Century Gothic" w:hAnsi="Century Gothic"/>
          <w:sz w:val="22"/>
          <w:szCs w:val="22"/>
        </w:rPr>
        <w:t xml:space="preserve"> pojav bolezni). Ker so bili lastniki čebelnjaka popotniki in veliki ljubitelji gora, posebej Dolomitov, je bila na levi strani čebelnjaka na AŽ panjih upodobljena </w:t>
      </w:r>
      <w:proofErr w:type="spellStart"/>
      <w:r w:rsidRPr="0019257A">
        <w:rPr>
          <w:rFonts w:ascii="Century Gothic" w:hAnsi="Century Gothic"/>
          <w:sz w:val="22"/>
          <w:szCs w:val="22"/>
        </w:rPr>
        <w:t>Cortina</w:t>
      </w:r>
      <w:proofErr w:type="spellEnd"/>
      <w:r w:rsidRPr="0019257A">
        <w:rPr>
          <w:rFonts w:ascii="Century Gothic" w:hAnsi="Century Gothic"/>
          <w:sz w:val="22"/>
          <w:szCs w:val="22"/>
        </w:rPr>
        <w:t xml:space="preserve"> </w:t>
      </w:r>
      <w:proofErr w:type="spellStart"/>
      <w:r w:rsidRPr="0019257A">
        <w:rPr>
          <w:rFonts w:ascii="Century Gothic" w:hAnsi="Century Gothic"/>
          <w:sz w:val="22"/>
          <w:szCs w:val="22"/>
        </w:rPr>
        <w:t>d′Ampezzo</w:t>
      </w:r>
      <w:proofErr w:type="spellEnd"/>
      <w:r w:rsidRPr="0019257A">
        <w:rPr>
          <w:rFonts w:ascii="Century Gothic" w:hAnsi="Century Gothic"/>
          <w:sz w:val="22"/>
          <w:szCs w:val="22"/>
        </w:rPr>
        <w:t xml:space="preserve">. Na desni strani pa je nečak Pavla Lapajneta, priznani idrijski umetnik Nikolaj Pirnat, porisal pročelja AŽ panjev in panjske končnice </w:t>
      </w:r>
      <w:proofErr w:type="spellStart"/>
      <w:r w:rsidRPr="0019257A">
        <w:rPr>
          <w:rFonts w:ascii="Century Gothic" w:hAnsi="Century Gothic"/>
          <w:sz w:val="22"/>
          <w:szCs w:val="22"/>
        </w:rPr>
        <w:t>kranjičev</w:t>
      </w:r>
      <w:proofErr w:type="spellEnd"/>
      <w:r w:rsidRPr="0019257A">
        <w:rPr>
          <w:rFonts w:ascii="Century Gothic" w:hAnsi="Century Gothic"/>
          <w:sz w:val="22"/>
          <w:szCs w:val="22"/>
        </w:rPr>
        <w:t xml:space="preserve"> z ljudskimi motivi, ki so prikazovali delo čebelarja, živalske in ljudske motive.</w:t>
      </w:r>
    </w:p>
    <w:p w:rsidR="00C076F5" w:rsidRPr="0019257A" w:rsidRDefault="00C076F5" w:rsidP="0019257A">
      <w:pPr>
        <w:pStyle w:val="Slog1"/>
      </w:pPr>
      <w:r w:rsidRPr="0019257A">
        <w:rPr>
          <w:noProof/>
          <w:lang w:eastAsia="sl-SI"/>
        </w:rPr>
        <w:drawing>
          <wp:inline distT="0" distB="0" distL="0" distR="0">
            <wp:extent cx="2638425" cy="3571875"/>
            <wp:effectExtent l="0" t="0" r="9525" b="9525"/>
            <wp:docPr id="5" name="Slika 5" descr="WP_20131129_15_04_09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WP_20131129_15_04_09_Pro"/>
                    <pic:cNvPicPr>
                      <a:picLocks noChangeAspect="1" noChangeArrowheads="1"/>
                    </pic:cNvPicPr>
                  </pic:nvPicPr>
                  <pic:blipFill>
                    <a:blip r:embed="rId24" cstate="print">
                      <a:extLst>
                        <a:ext uri="{28A0092B-C50C-407E-A947-70E740481C1C}">
                          <a14:useLocalDpi xmlns:a14="http://schemas.microsoft.com/office/drawing/2010/main" val="0"/>
                        </a:ext>
                      </a:extLst>
                    </a:blip>
                    <a:srcRect t="12773" r="10461" b="18982"/>
                    <a:stretch>
                      <a:fillRect/>
                    </a:stretch>
                  </pic:blipFill>
                  <pic:spPr bwMode="auto">
                    <a:xfrm>
                      <a:off x="0" y="0"/>
                      <a:ext cx="2638425" cy="3571875"/>
                    </a:xfrm>
                    <a:prstGeom prst="rect">
                      <a:avLst/>
                    </a:prstGeom>
                    <a:noFill/>
                    <a:ln>
                      <a:noFill/>
                    </a:ln>
                  </pic:spPr>
                </pic:pic>
              </a:graphicData>
            </a:graphic>
          </wp:inline>
        </w:drawing>
      </w:r>
    </w:p>
    <w:p w:rsidR="00C076F5" w:rsidRPr="00706E01" w:rsidRDefault="00C076F5" w:rsidP="0019257A">
      <w:pPr>
        <w:pStyle w:val="Slog1"/>
        <w:rPr>
          <w:rFonts w:ascii="Century Gothic" w:hAnsi="Century Gothic"/>
          <w:bCs/>
          <w:sz w:val="18"/>
          <w:szCs w:val="18"/>
        </w:rPr>
      </w:pPr>
      <w:bookmarkStart w:id="16" w:name="_Toc400956963"/>
      <w:r w:rsidRPr="00706E01">
        <w:rPr>
          <w:rFonts w:ascii="Century Gothic" w:hAnsi="Century Gothic"/>
          <w:bCs/>
          <w:sz w:val="18"/>
          <w:szCs w:val="18"/>
        </w:rPr>
        <w:t>Ohranjene panjske končnice z meščanskega čebelnjaka (foto: Cveto Koder)</w:t>
      </w:r>
      <w:bookmarkEnd w:id="16"/>
    </w:p>
    <w:p w:rsidR="00C076F5" w:rsidRPr="0019257A" w:rsidRDefault="00C076F5" w:rsidP="0019257A">
      <w:pPr>
        <w:pStyle w:val="Slog1"/>
        <w:rPr>
          <w:rFonts w:ascii="Century Gothic" w:hAnsi="Century Gothic"/>
          <w:sz w:val="22"/>
          <w:szCs w:val="22"/>
        </w:rPr>
      </w:pPr>
      <w:r w:rsidRPr="0019257A">
        <w:rPr>
          <w:rFonts w:ascii="Century Gothic" w:hAnsi="Century Gothic"/>
          <w:sz w:val="22"/>
          <w:szCs w:val="22"/>
        </w:rPr>
        <w:t xml:space="preserve">V okolici čebelnjaka so Lapajnetovi načrtno posadili medovite rastline (češnje, leske, smreke, jelke, akacijo). Na pergoli, ki je bila postavljena v bližini čebelnjaka, so rasle mediteranske ovijalke in vrtnice. Po parceli čebelnjaka so bile speljane poti, pod katerimi je bila drenaža zaradi bližnjega potoka. Pred čebelnjakom sta bili postavljeni dve klopci, na njih pa sta stala dva pletena panja iz slame, predhodnika </w:t>
      </w:r>
      <w:proofErr w:type="spellStart"/>
      <w:r w:rsidRPr="0019257A">
        <w:rPr>
          <w:rFonts w:ascii="Century Gothic" w:hAnsi="Century Gothic"/>
          <w:sz w:val="22"/>
          <w:szCs w:val="22"/>
        </w:rPr>
        <w:t>kranjičev</w:t>
      </w:r>
      <w:proofErr w:type="spellEnd"/>
      <w:r w:rsidRPr="0019257A">
        <w:rPr>
          <w:rFonts w:ascii="Century Gothic" w:hAnsi="Century Gothic"/>
          <w:sz w:val="22"/>
          <w:szCs w:val="22"/>
        </w:rPr>
        <w:t>.</w:t>
      </w:r>
    </w:p>
    <w:p w:rsidR="00C076F5" w:rsidRPr="0019257A" w:rsidRDefault="00C076F5" w:rsidP="0019257A">
      <w:pPr>
        <w:pStyle w:val="Slog1"/>
        <w:rPr>
          <w:rFonts w:ascii="Century Gothic" w:hAnsi="Century Gothic"/>
          <w:sz w:val="22"/>
          <w:szCs w:val="22"/>
        </w:rPr>
      </w:pPr>
      <w:r w:rsidRPr="0019257A">
        <w:rPr>
          <w:rFonts w:ascii="Century Gothic" w:hAnsi="Century Gothic"/>
          <w:sz w:val="22"/>
          <w:szCs w:val="22"/>
        </w:rPr>
        <w:t xml:space="preserve">Skrbniku čebelnjaka Juliju Lapajnetu sta pri skrbi za čebele občasno pomagala hišna pomočnica Metka Felc in hišni mizar Vencelj Kogej. Pred 2. svetovno vojno je bilo v čebelnjaku do 30 panjev kranjskih čebel. Med vojno vihro, leta 1943, je gospodar Pavel Lapajne umrl, Julij Lapajne pa je bil vpoklican v vojsko, tako da so bili za preživetje peščice čebeljih družin zaslužni zaposleni v družinskem podjetju. Po vojni, pa vse do svoje smrti, je Julij Lapajne vzdrževal od 7 do 10 panjev. Matice je kupoval pri lokalnih čebelarjih, kasneje v vzgojnih centrih. Ves med in propolis, ki ga je skrbnik pridobil, so porabili doma. Med je bil najpogosteje mešan, včasih akacijev ali lipov. Po drugi svetovni vojni je Julij Lapajne vozil čebele na pašo na Cerkljansko ob reko Idrijco, kjer so kmetje sejali ajdo. V tistem času so bile pri čebelah prisotne različne bolezni in zajedavci, od </w:t>
      </w:r>
      <w:proofErr w:type="spellStart"/>
      <w:r w:rsidRPr="0019257A">
        <w:rPr>
          <w:rFonts w:ascii="Century Gothic" w:hAnsi="Century Gothic"/>
          <w:sz w:val="22"/>
          <w:szCs w:val="22"/>
        </w:rPr>
        <w:t>nosemavosti</w:t>
      </w:r>
      <w:proofErr w:type="spellEnd"/>
      <w:r w:rsidRPr="0019257A">
        <w:rPr>
          <w:rFonts w:ascii="Century Gothic" w:hAnsi="Century Gothic"/>
          <w:sz w:val="22"/>
          <w:szCs w:val="22"/>
        </w:rPr>
        <w:t>, hude gnilobe čebelje zalege in raznih vešč. Bolezni so največkrat zatirali sami, po navodilih iz čebelarskih knjig. Ob pomanjkanju paše so v čebelnjak vdirale druge žuželke in ga ropale. Čebelar je takrat priprl vhodne lopute »tace« in na ta način poskušal omiliti škodo. Vsako leto je Lapajne v panjih pustil nekaj ajdovega medu, s katerim so čebele preživele zimo do prve spomladanske paše, gozdni med pa je iztočil, ker je čebelam povzročal grižo.</w:t>
      </w:r>
    </w:p>
    <w:p w:rsidR="00C076F5" w:rsidRPr="0019257A" w:rsidRDefault="00C076F5" w:rsidP="0019257A">
      <w:pPr>
        <w:pStyle w:val="Slog1"/>
        <w:rPr>
          <w:rFonts w:ascii="Century Gothic" w:hAnsi="Century Gothic"/>
          <w:sz w:val="22"/>
          <w:szCs w:val="22"/>
        </w:rPr>
      </w:pPr>
      <w:r w:rsidRPr="0019257A">
        <w:rPr>
          <w:rFonts w:ascii="Century Gothic" w:hAnsi="Century Gothic"/>
          <w:sz w:val="22"/>
          <w:szCs w:val="22"/>
        </w:rPr>
        <w:t xml:space="preserve">Da je bil Julij Lapajne aktiven čebelar, priča tudi podatek, da je bil eden od ustanoviteljev Čebelarskega društva Idrija. Leta 1951 je bil sklican zbor čebelarjev, na katerem je bilo prisotnih 29 čebelarjev iz Idrije in njene okolice. Na zboru so izvolili predsedstvo društva, v katerega je bil imenovan tudi Julij Lapajne. Na prvem zboru so zapisali in potrdili program društva, v katerem so opredelili prednostne naloge, ki so bile: organizacija čebelarskih družin, prevažanje čebel na pašo, odkup čebelarskih proizvodov od svojih članov, skrb za čebelje kužne bolezni, organizacija predavanj, skrb za popularizacijo čebelarstva, nabava čebelarskih potrebščin za člane, postavitev društvenih čebelnjakov na </w:t>
      </w:r>
      <w:proofErr w:type="spellStart"/>
      <w:r w:rsidRPr="0019257A">
        <w:rPr>
          <w:rFonts w:ascii="Century Gothic" w:hAnsi="Century Gothic"/>
          <w:sz w:val="22"/>
          <w:szCs w:val="22"/>
        </w:rPr>
        <w:t>pasiščih</w:t>
      </w:r>
      <w:proofErr w:type="spellEnd"/>
      <w:r w:rsidRPr="0019257A">
        <w:rPr>
          <w:rFonts w:ascii="Century Gothic" w:hAnsi="Century Gothic"/>
          <w:sz w:val="22"/>
          <w:szCs w:val="22"/>
        </w:rPr>
        <w:t>, ter določili pravila in plan dela. Društvo je zaradi premajhnega števila članov in finančnih težav delovalo slabo desetletje.</w:t>
      </w:r>
    </w:p>
    <w:p w:rsidR="00C076F5" w:rsidRPr="0019257A" w:rsidRDefault="00C076F5" w:rsidP="0019257A">
      <w:pPr>
        <w:pStyle w:val="Slog1"/>
        <w:rPr>
          <w:color w:val="000000"/>
        </w:rPr>
      </w:pPr>
      <w:r w:rsidRPr="0019257A">
        <w:rPr>
          <w:noProof/>
          <w:color w:val="000000"/>
          <w:lang w:eastAsia="sl-SI"/>
        </w:rPr>
        <w:drawing>
          <wp:inline distT="0" distB="0" distL="0" distR="0">
            <wp:extent cx="4867275" cy="3048000"/>
            <wp:effectExtent l="0" t="0" r="9525" b="0"/>
            <wp:docPr id="4" name="Slika 4" descr="scan f.Lapajne-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descr="scan f.Lapajne-page-001"/>
                    <pic:cNvPicPr>
                      <a:picLocks noChangeAspect="1" noChangeArrowheads="1"/>
                    </pic:cNvPicPr>
                  </pic:nvPicPr>
                  <pic:blipFill>
                    <a:blip r:embed="rId19">
                      <a:extLst>
                        <a:ext uri="{28A0092B-C50C-407E-A947-70E740481C1C}">
                          <a14:useLocalDpi xmlns:a14="http://schemas.microsoft.com/office/drawing/2010/main" val="0"/>
                        </a:ext>
                      </a:extLst>
                    </a:blip>
                    <a:srcRect l="19557" t="34685" r="20663" b="38844"/>
                    <a:stretch>
                      <a:fillRect/>
                    </a:stretch>
                  </pic:blipFill>
                  <pic:spPr bwMode="auto">
                    <a:xfrm>
                      <a:off x="0" y="0"/>
                      <a:ext cx="4867275" cy="3048000"/>
                    </a:xfrm>
                    <a:prstGeom prst="rect">
                      <a:avLst/>
                    </a:prstGeom>
                    <a:noFill/>
                    <a:ln>
                      <a:noFill/>
                    </a:ln>
                  </pic:spPr>
                </pic:pic>
              </a:graphicData>
            </a:graphic>
          </wp:inline>
        </w:drawing>
      </w:r>
    </w:p>
    <w:p w:rsidR="00C076F5" w:rsidRPr="00706E01" w:rsidRDefault="00C076F5" w:rsidP="0019257A">
      <w:pPr>
        <w:pStyle w:val="Slog1"/>
        <w:rPr>
          <w:rFonts w:ascii="Century Gothic" w:hAnsi="Century Gothic"/>
          <w:bCs/>
          <w:sz w:val="18"/>
          <w:szCs w:val="18"/>
        </w:rPr>
      </w:pPr>
      <w:bookmarkStart w:id="17" w:name="_Toc400956964"/>
      <w:r w:rsidRPr="00706E01">
        <w:rPr>
          <w:rFonts w:ascii="Century Gothic" w:hAnsi="Century Gothic"/>
          <w:bCs/>
          <w:sz w:val="18"/>
          <w:szCs w:val="18"/>
        </w:rPr>
        <w:t>Pavel Lapajne s sorodniki: z desne proti levi sedijo Amalija Lapajne (lastnikova žena), Pavel Lapajne (lastnik), Pavlova svakinja, Srečko (lastnikov brat), Nikolaj Pirnat (lastnikov nečak, priznan idrijski umetnik), Amalijin brat, Julij Lapajne (oskrbnik čebelnjaka) (zaseben arhiv Peter Lapajne)</w:t>
      </w:r>
      <w:bookmarkEnd w:id="17"/>
    </w:p>
    <w:p w:rsidR="00C076F5" w:rsidRPr="0019257A" w:rsidRDefault="00C076F5" w:rsidP="0019257A">
      <w:pPr>
        <w:pStyle w:val="Slog1"/>
        <w:rPr>
          <w:color w:val="333333"/>
        </w:rPr>
      </w:pPr>
      <w:r w:rsidRPr="0019257A">
        <w:rPr>
          <w:noProof/>
          <w:color w:val="333333"/>
          <w:lang w:eastAsia="sl-SI"/>
        </w:rPr>
        <w:drawing>
          <wp:inline distT="0" distB="0" distL="0" distR="0">
            <wp:extent cx="4819650" cy="3114675"/>
            <wp:effectExtent l="0" t="0" r="0" b="9525"/>
            <wp:docPr id="3" name="Slika 3" descr="scanPeter Lapajne-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descr="scanPeter Lapajne-page-001"/>
                    <pic:cNvPicPr>
                      <a:picLocks noChangeAspect="1" noChangeArrowheads="1"/>
                    </pic:cNvPicPr>
                  </pic:nvPicPr>
                  <pic:blipFill>
                    <a:blip r:embed="rId25">
                      <a:extLst>
                        <a:ext uri="{28A0092B-C50C-407E-A947-70E740481C1C}">
                          <a14:useLocalDpi xmlns:a14="http://schemas.microsoft.com/office/drawing/2010/main" val="0"/>
                        </a:ext>
                      </a:extLst>
                    </a:blip>
                    <a:srcRect l="22340" b="57565"/>
                    <a:stretch>
                      <a:fillRect/>
                    </a:stretch>
                  </pic:blipFill>
                  <pic:spPr bwMode="auto">
                    <a:xfrm>
                      <a:off x="0" y="0"/>
                      <a:ext cx="4819650" cy="3114675"/>
                    </a:xfrm>
                    <a:prstGeom prst="rect">
                      <a:avLst/>
                    </a:prstGeom>
                    <a:noFill/>
                    <a:ln>
                      <a:noFill/>
                    </a:ln>
                  </pic:spPr>
                </pic:pic>
              </a:graphicData>
            </a:graphic>
          </wp:inline>
        </w:drawing>
      </w:r>
    </w:p>
    <w:p w:rsidR="00C076F5" w:rsidRPr="00706E01" w:rsidRDefault="00C076F5" w:rsidP="0019257A">
      <w:pPr>
        <w:rPr>
          <w:rFonts w:ascii="Century Gothic" w:hAnsi="Century Gothic"/>
          <w:bCs/>
          <w:sz w:val="18"/>
          <w:szCs w:val="18"/>
        </w:rPr>
      </w:pPr>
      <w:bookmarkStart w:id="18" w:name="_Toc400956965"/>
      <w:r w:rsidRPr="00706E01">
        <w:rPr>
          <w:rFonts w:ascii="Century Gothic" w:hAnsi="Century Gothic"/>
          <w:bCs/>
          <w:sz w:val="18"/>
          <w:szCs w:val="18"/>
        </w:rPr>
        <w:t>Julij Lapajne ob meščanskem čebelnjaku leta 1966 (foto: Peter Lapajne)</w:t>
      </w:r>
      <w:bookmarkEnd w:id="18"/>
    </w:p>
    <w:p w:rsidR="00C076F5" w:rsidRPr="00C076F5" w:rsidRDefault="00C076F5" w:rsidP="0019257A">
      <w:r w:rsidRPr="00C076F5">
        <w:rPr>
          <w:noProof/>
          <w:lang w:eastAsia="sl-SI"/>
        </w:rPr>
        <w:drawing>
          <wp:inline distT="0" distB="0" distL="0" distR="0">
            <wp:extent cx="4914900" cy="3267075"/>
            <wp:effectExtent l="0" t="0" r="0" b="9525"/>
            <wp:docPr id="2" name="Slika 2" descr="scanPeter Lapajne-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descr="scanPeter Lapajne-page-001"/>
                    <pic:cNvPicPr>
                      <a:picLocks noChangeAspect="1" noChangeArrowheads="1"/>
                    </pic:cNvPicPr>
                  </pic:nvPicPr>
                  <pic:blipFill>
                    <a:blip r:embed="rId25">
                      <a:extLst>
                        <a:ext uri="{28A0092B-C50C-407E-A947-70E740481C1C}">
                          <a14:useLocalDpi xmlns:a14="http://schemas.microsoft.com/office/drawing/2010/main" val="0"/>
                        </a:ext>
                      </a:extLst>
                    </a:blip>
                    <a:srcRect l="26772" t="59906" r="1959"/>
                    <a:stretch>
                      <a:fillRect/>
                    </a:stretch>
                  </pic:blipFill>
                  <pic:spPr bwMode="auto">
                    <a:xfrm>
                      <a:off x="0" y="0"/>
                      <a:ext cx="4914900" cy="3267075"/>
                    </a:xfrm>
                    <a:prstGeom prst="rect">
                      <a:avLst/>
                    </a:prstGeom>
                    <a:noFill/>
                    <a:ln>
                      <a:noFill/>
                    </a:ln>
                  </pic:spPr>
                </pic:pic>
              </a:graphicData>
            </a:graphic>
          </wp:inline>
        </w:drawing>
      </w:r>
    </w:p>
    <w:p w:rsidR="00C076F5" w:rsidRPr="00706E01" w:rsidRDefault="00C076F5" w:rsidP="0019257A">
      <w:pPr>
        <w:rPr>
          <w:rFonts w:ascii="Century Gothic" w:hAnsi="Century Gothic"/>
          <w:bCs/>
          <w:sz w:val="18"/>
          <w:szCs w:val="18"/>
        </w:rPr>
      </w:pPr>
      <w:bookmarkStart w:id="19" w:name="_Toc400956966"/>
      <w:r w:rsidRPr="00706E01">
        <w:rPr>
          <w:rFonts w:ascii="Century Gothic" w:hAnsi="Century Gothic"/>
          <w:bCs/>
          <w:sz w:val="18"/>
          <w:szCs w:val="18"/>
        </w:rPr>
        <w:t>Oskrbnikova sinova Peter in Pavel Lapajne (zaseben arhiv Peter Lapajne)</w:t>
      </w:r>
      <w:bookmarkEnd w:id="19"/>
    </w:p>
    <w:p w:rsidR="00C076F5" w:rsidRPr="00C076F5" w:rsidRDefault="00C076F5" w:rsidP="0019257A"/>
    <w:p w:rsidR="00C076F5" w:rsidRPr="0019257A" w:rsidRDefault="00C076F5" w:rsidP="0019257A">
      <w:pPr>
        <w:pStyle w:val="Slog1"/>
        <w:rPr>
          <w:rFonts w:ascii="Century Gothic" w:hAnsi="Century Gothic"/>
          <w:b/>
          <w:sz w:val="22"/>
          <w:szCs w:val="22"/>
        </w:rPr>
      </w:pPr>
      <w:r w:rsidRPr="0019257A">
        <w:rPr>
          <w:rFonts w:ascii="Century Gothic" w:hAnsi="Century Gothic"/>
          <w:sz w:val="22"/>
          <w:szCs w:val="22"/>
        </w:rPr>
        <w:t xml:space="preserve">Leta 1953 so Lapajnetovim z nacionalizacijo odvzeli parcelo s čebelnjakom in spodnje nadstropje hiše. Kasneje so hišo dobili nazaj, lastnik parcele pa je postala Občina Idrija, ki je parcelo kasneje prodala gradbenemu podjetju SGP </w:t>
      </w:r>
      <w:proofErr w:type="spellStart"/>
      <w:r w:rsidRPr="0019257A">
        <w:rPr>
          <w:rFonts w:ascii="Century Gothic" w:hAnsi="Century Gothic"/>
          <w:sz w:val="22"/>
          <w:szCs w:val="22"/>
        </w:rPr>
        <w:t>Zidgrad</w:t>
      </w:r>
      <w:proofErr w:type="spellEnd"/>
      <w:r w:rsidRPr="0019257A">
        <w:rPr>
          <w:rFonts w:ascii="Century Gothic" w:hAnsi="Century Gothic"/>
          <w:sz w:val="22"/>
          <w:szCs w:val="22"/>
        </w:rPr>
        <w:t xml:space="preserve"> Idrija.</w:t>
      </w:r>
    </w:p>
    <w:p w:rsidR="0007250C" w:rsidRPr="0007250C" w:rsidRDefault="0007250C" w:rsidP="0007250C">
      <w:pPr>
        <w:pStyle w:val="Slog2"/>
        <w:jc w:val="left"/>
        <w:rPr>
          <w:rFonts w:ascii="Century Gothic" w:hAnsi="Century Gothic"/>
          <w:u w:val="single"/>
          <w:lang w:eastAsia="sl-SI"/>
        </w:rPr>
      </w:pPr>
      <w:r w:rsidRPr="0007250C">
        <w:rPr>
          <w:rFonts w:ascii="Century Gothic" w:hAnsi="Century Gothic"/>
          <w:u w:val="single"/>
          <w:lang w:eastAsia="sl-SI"/>
        </w:rPr>
        <w:t>Fotografije, ki prikazujejo čebelarstvo na Idrijsko-Cerkljanskem</w:t>
      </w:r>
      <w:r>
        <w:rPr>
          <w:rFonts w:ascii="Century Gothic" w:hAnsi="Century Gothic"/>
          <w:u w:val="single"/>
          <w:lang w:eastAsia="sl-SI"/>
        </w:rPr>
        <w:t xml:space="preserve"> v </w:t>
      </w:r>
      <w:r w:rsidRPr="0007250C">
        <w:rPr>
          <w:rFonts w:ascii="Century Gothic" w:hAnsi="Century Gothic"/>
          <w:u w:val="single"/>
          <w:lang w:eastAsia="sl-SI"/>
        </w:rPr>
        <w:t>preteklosti in danes</w:t>
      </w:r>
    </w:p>
    <w:p w:rsidR="0007250C" w:rsidRDefault="0007250C" w:rsidP="0007250C">
      <w:pPr>
        <w:pStyle w:val="Slog2"/>
        <w:rPr>
          <w:lang w:eastAsia="sl-SI"/>
        </w:rPr>
      </w:pPr>
      <w:r w:rsidRPr="007D123A">
        <w:rPr>
          <w:b w:val="0"/>
          <w:noProof/>
          <w:sz w:val="22"/>
          <w:szCs w:val="22"/>
          <w:lang w:eastAsia="sl-SI"/>
        </w:rPr>
        <w:drawing>
          <wp:anchor distT="0" distB="0" distL="114300" distR="114300" simplePos="0" relativeHeight="251659264" behindDoc="1" locked="0" layoutInCell="1" allowOverlap="1" wp14:anchorId="297EE304">
            <wp:simplePos x="0" y="0"/>
            <wp:positionH relativeFrom="column">
              <wp:posOffset>-156845</wp:posOffset>
            </wp:positionH>
            <wp:positionV relativeFrom="paragraph">
              <wp:posOffset>85725</wp:posOffset>
            </wp:positionV>
            <wp:extent cx="2628900" cy="1752600"/>
            <wp:effectExtent l="0" t="0" r="0" b="0"/>
            <wp:wrapTight wrapText="bothSides">
              <wp:wrapPolygon edited="0">
                <wp:start x="0" y="0"/>
                <wp:lineTo x="0" y="21365"/>
                <wp:lineTo x="21443" y="21365"/>
                <wp:lineTo x="21443" y="0"/>
                <wp:lineTo x="0" y="0"/>
              </wp:wrapPolygon>
            </wp:wrapTight>
            <wp:docPr id="107" name="Slika 107" descr="D:\home\ucilnica\Desktop\ČEBELNJAK\ČDC\več zgodovine\pr martinc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ome\ucilnica\Desktop\ČEBELNJAK\ČDC\več zgodovine\pr martincku.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289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250C" w:rsidRPr="0007250C" w:rsidRDefault="0007250C" w:rsidP="0007250C">
      <w:pPr>
        <w:spacing w:after="0" w:line="240" w:lineRule="auto"/>
        <w:ind w:right="465"/>
        <w:jc w:val="both"/>
        <w:rPr>
          <w:rFonts w:ascii="Century Gothic" w:eastAsia="Times New Roman" w:hAnsi="Century Gothic" w:cs="Times New Roman"/>
          <w:bCs/>
          <w:lang w:eastAsia="sl-SI"/>
        </w:rPr>
      </w:pPr>
      <w:r w:rsidRPr="0007250C">
        <w:rPr>
          <w:rFonts w:ascii="Century Gothic" w:eastAsia="Times New Roman" w:hAnsi="Century Gothic" w:cs="Times New Roman"/>
          <w:bCs/>
          <w:lang w:eastAsia="sl-SI"/>
        </w:rPr>
        <w:t>Na fotografiji čebelarstva Pri Martinčku v Cerknem, ki je nastala pred drugo svetovno vojno, je čebelar Jernej Dežela (1897-1948) »Petrov na Straži«. Ni znano, ali je po tem datumu še obstajalo čebelarstvo. Po fotografijah sodeč je šlo za dokaj veliko čebelarstvo.</w:t>
      </w:r>
    </w:p>
    <w:p w:rsidR="0007250C" w:rsidRPr="00EB3A14" w:rsidRDefault="0007250C" w:rsidP="0007250C">
      <w:pPr>
        <w:spacing w:after="0" w:line="240" w:lineRule="auto"/>
        <w:ind w:right="465"/>
        <w:rPr>
          <w:rFonts w:ascii="Times New Roman" w:eastAsia="Times New Roman" w:hAnsi="Times New Roman" w:cs="Times New Roman"/>
          <w:bCs/>
          <w:sz w:val="24"/>
          <w:szCs w:val="24"/>
          <w:lang w:eastAsia="sl-SI"/>
        </w:rPr>
      </w:pPr>
    </w:p>
    <w:p w:rsidR="0007250C" w:rsidRDefault="0007250C" w:rsidP="0007250C">
      <w:pPr>
        <w:spacing w:after="0" w:line="240" w:lineRule="auto"/>
        <w:ind w:right="465"/>
        <w:rPr>
          <w:rFonts w:ascii="Times New Roman" w:eastAsia="Times New Roman" w:hAnsi="Times New Roman" w:cs="Times New Roman"/>
          <w:bCs/>
          <w:sz w:val="24"/>
          <w:szCs w:val="24"/>
          <w:lang w:eastAsia="sl-SI"/>
        </w:rPr>
      </w:pPr>
      <w:r w:rsidRPr="007D123A">
        <w:rPr>
          <w:rFonts w:ascii="Times New Roman" w:eastAsia="Times New Roman" w:hAnsi="Times New Roman" w:cs="Times New Roman"/>
          <w:bCs/>
          <w:lang w:eastAsia="sl-SI"/>
        </w:rPr>
        <w:t> </w:t>
      </w:r>
    </w:p>
    <w:p w:rsidR="0007250C" w:rsidRDefault="00706E01" w:rsidP="0007250C">
      <w:pPr>
        <w:spacing w:after="0" w:line="240" w:lineRule="auto"/>
        <w:ind w:right="465"/>
        <w:jc w:val="both"/>
        <w:rPr>
          <w:rFonts w:ascii="Century Gothic" w:eastAsia="Times New Roman" w:hAnsi="Century Gothic" w:cs="Times New Roman"/>
          <w:bCs/>
          <w:lang w:eastAsia="sl-SI"/>
        </w:rPr>
      </w:pPr>
      <w:r>
        <w:rPr>
          <w:rFonts w:ascii="Times New Roman" w:eastAsia="Times New Roman" w:hAnsi="Times New Roman" w:cs="Times New Roman"/>
          <w:bCs/>
          <w:noProof/>
          <w:lang w:eastAsia="sl-SI"/>
        </w:rPr>
        <w:drawing>
          <wp:anchor distT="0" distB="0" distL="114300" distR="114300" simplePos="0" relativeHeight="251660288" behindDoc="1" locked="0" layoutInCell="1" allowOverlap="1" wp14:anchorId="0941DF17">
            <wp:simplePos x="0" y="0"/>
            <wp:positionH relativeFrom="column">
              <wp:posOffset>-137795</wp:posOffset>
            </wp:positionH>
            <wp:positionV relativeFrom="paragraph">
              <wp:posOffset>205105</wp:posOffset>
            </wp:positionV>
            <wp:extent cx="2644140" cy="2088515"/>
            <wp:effectExtent l="0" t="0" r="3810" b="6985"/>
            <wp:wrapTight wrapText="bothSides">
              <wp:wrapPolygon edited="0">
                <wp:start x="0" y="0"/>
                <wp:lineTo x="0" y="21475"/>
                <wp:lineTo x="21476" y="21475"/>
                <wp:lineTo x="21476" y="0"/>
                <wp:lineTo x="0" y="0"/>
              </wp:wrapPolygon>
            </wp:wrapTight>
            <wp:docPr id="108" name="Slika 108" descr="D:\home\ucilnica\Desktop\ČEBELNJAK\ČDC\več zgodovine\cebelarstvo_drvovšc. dol. nov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ome\ucilnica\Desktop\ČEBELNJAK\ČDC\več zgodovine\cebelarstvo_drvovšc. dol. novaki.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4140" cy="2088515"/>
                    </a:xfrm>
                    <a:prstGeom prst="rect">
                      <a:avLst/>
                    </a:prstGeom>
                    <a:noFill/>
                    <a:ln>
                      <a:noFill/>
                    </a:ln>
                  </pic:spPr>
                </pic:pic>
              </a:graphicData>
            </a:graphic>
          </wp:anchor>
        </w:drawing>
      </w:r>
    </w:p>
    <w:p w:rsidR="0007250C" w:rsidRDefault="0007250C" w:rsidP="0007250C">
      <w:pPr>
        <w:spacing w:after="0" w:line="240" w:lineRule="auto"/>
        <w:ind w:right="465"/>
        <w:jc w:val="both"/>
        <w:rPr>
          <w:rFonts w:ascii="Century Gothic" w:eastAsia="Times New Roman" w:hAnsi="Century Gothic" w:cs="Times New Roman"/>
          <w:bCs/>
          <w:lang w:eastAsia="sl-SI"/>
        </w:rPr>
      </w:pPr>
    </w:p>
    <w:p w:rsidR="0007250C" w:rsidRDefault="0007250C" w:rsidP="0007250C">
      <w:pPr>
        <w:spacing w:after="0" w:line="240" w:lineRule="auto"/>
        <w:ind w:right="465" w:firstLine="708"/>
        <w:jc w:val="both"/>
        <w:rPr>
          <w:rFonts w:ascii="Century Gothic" w:eastAsia="Times New Roman" w:hAnsi="Century Gothic" w:cs="Times New Roman"/>
          <w:bCs/>
          <w:lang w:eastAsia="sl-SI"/>
        </w:rPr>
      </w:pPr>
      <w:r>
        <w:rPr>
          <w:rFonts w:ascii="Century Gothic" w:eastAsia="Times New Roman" w:hAnsi="Century Gothic" w:cs="Times New Roman"/>
          <w:bCs/>
          <w:lang w:eastAsia="sl-SI"/>
        </w:rPr>
        <w:t>¸</w:t>
      </w:r>
      <w:r>
        <w:rPr>
          <w:rFonts w:ascii="Century Gothic" w:eastAsia="Times New Roman" w:hAnsi="Century Gothic" w:cs="Times New Roman"/>
          <w:bCs/>
          <w:lang w:eastAsia="sl-SI"/>
        </w:rPr>
        <w:tab/>
      </w:r>
      <w:r>
        <w:rPr>
          <w:rFonts w:ascii="Century Gothic" w:eastAsia="Times New Roman" w:hAnsi="Century Gothic" w:cs="Times New Roman"/>
          <w:bCs/>
          <w:lang w:eastAsia="sl-SI"/>
        </w:rPr>
        <w:tab/>
      </w:r>
      <w:r>
        <w:rPr>
          <w:rFonts w:ascii="Century Gothic" w:eastAsia="Times New Roman" w:hAnsi="Century Gothic" w:cs="Times New Roman"/>
          <w:bCs/>
          <w:lang w:eastAsia="sl-SI"/>
        </w:rPr>
        <w:tab/>
      </w:r>
      <w:r>
        <w:rPr>
          <w:rFonts w:ascii="Century Gothic" w:eastAsia="Times New Roman" w:hAnsi="Century Gothic" w:cs="Times New Roman"/>
          <w:bCs/>
          <w:lang w:eastAsia="sl-SI"/>
        </w:rPr>
        <w:tab/>
      </w:r>
    </w:p>
    <w:p w:rsidR="0007250C" w:rsidRPr="0007250C" w:rsidRDefault="0007250C" w:rsidP="0007250C">
      <w:pPr>
        <w:spacing w:after="0" w:line="240" w:lineRule="auto"/>
        <w:ind w:right="465"/>
        <w:jc w:val="both"/>
        <w:rPr>
          <w:rFonts w:ascii="Century Gothic" w:eastAsia="Times New Roman" w:hAnsi="Century Gothic" w:cs="Times New Roman"/>
          <w:bCs/>
          <w:lang w:eastAsia="sl-SI"/>
        </w:rPr>
      </w:pPr>
      <w:r w:rsidRPr="0007250C">
        <w:rPr>
          <w:rFonts w:ascii="Century Gothic" w:eastAsia="Times New Roman" w:hAnsi="Century Gothic" w:cs="Times New Roman"/>
          <w:bCs/>
          <w:lang w:eastAsia="sl-SI"/>
        </w:rPr>
        <w:t xml:space="preserve">Na fotografiji levo je čebelar Miha Lahajnar (1902 – 1981), ki je na kmetijo </w:t>
      </w:r>
      <w:proofErr w:type="spellStart"/>
      <w:r w:rsidRPr="0007250C">
        <w:rPr>
          <w:rFonts w:ascii="Century Gothic" w:eastAsia="Times New Roman" w:hAnsi="Century Gothic" w:cs="Times New Roman"/>
          <w:bCs/>
          <w:lang w:eastAsia="sl-SI"/>
        </w:rPr>
        <w:t>Drvovšc</w:t>
      </w:r>
      <w:proofErr w:type="spellEnd"/>
      <w:r w:rsidRPr="0007250C">
        <w:rPr>
          <w:rFonts w:ascii="Century Gothic" w:eastAsia="Times New Roman" w:hAnsi="Century Gothic" w:cs="Times New Roman"/>
          <w:bCs/>
          <w:lang w:eastAsia="sl-SI"/>
        </w:rPr>
        <w:t xml:space="preserve"> v Dolenjih Novakih prišel leta 1932 in tam postavil čebelnjak. Pred prihodom na kmetijo je že v mladih letih čebelaril na kmetiji pri Brejcu v Gorenjih Novakih. Na kmetiji </w:t>
      </w:r>
      <w:proofErr w:type="spellStart"/>
      <w:r w:rsidRPr="0007250C">
        <w:rPr>
          <w:rFonts w:ascii="Century Gothic" w:eastAsia="Times New Roman" w:hAnsi="Century Gothic" w:cs="Times New Roman"/>
          <w:bCs/>
          <w:lang w:eastAsia="sl-SI"/>
        </w:rPr>
        <w:t>Drvovšc</w:t>
      </w:r>
      <w:proofErr w:type="spellEnd"/>
      <w:r w:rsidRPr="0007250C">
        <w:rPr>
          <w:rFonts w:ascii="Century Gothic" w:eastAsia="Times New Roman" w:hAnsi="Century Gothic" w:cs="Times New Roman"/>
          <w:bCs/>
          <w:lang w:eastAsia="sl-SI"/>
        </w:rPr>
        <w:t xml:space="preserve"> se je čebelarstvo ohranilo vse do današnjih dni, ko za čebelje družine skrbi č</w:t>
      </w:r>
      <w:r w:rsidRPr="0007250C">
        <w:rPr>
          <w:rFonts w:ascii="Century Gothic" w:hAnsi="Century Gothic" w:cs="Times New Roman"/>
          <w:bCs/>
        </w:rPr>
        <w:t>ebelar Srečko Lahajnar (fotografija desno).</w:t>
      </w:r>
    </w:p>
    <w:p w:rsidR="0007250C" w:rsidRPr="007B7BE6" w:rsidRDefault="0007250C" w:rsidP="0007250C">
      <w:pPr>
        <w:spacing w:after="0" w:line="240" w:lineRule="auto"/>
        <w:ind w:right="465"/>
        <w:jc w:val="center"/>
        <w:rPr>
          <w:rFonts w:ascii="Times New Roman" w:eastAsia="Times New Roman" w:hAnsi="Times New Roman" w:cs="Times New Roman"/>
          <w:bCs/>
          <w:sz w:val="24"/>
          <w:szCs w:val="24"/>
          <w:lang w:eastAsia="sl-SI"/>
        </w:rPr>
      </w:pPr>
    </w:p>
    <w:p w:rsidR="0007250C" w:rsidRDefault="00706E01" w:rsidP="0007250C">
      <w:pPr>
        <w:rPr>
          <w:rFonts w:ascii="Times New Roman" w:eastAsia="Times New Roman" w:hAnsi="Times New Roman" w:cs="Times New Roman"/>
          <w:bCs/>
          <w:sz w:val="24"/>
          <w:szCs w:val="24"/>
          <w:lang w:eastAsia="sl-SI"/>
        </w:rPr>
      </w:pPr>
      <w:r>
        <w:rPr>
          <w:rFonts w:ascii="Times New Roman" w:eastAsia="Times New Roman" w:hAnsi="Times New Roman" w:cs="Times New Roman"/>
          <w:bCs/>
          <w:noProof/>
          <w:sz w:val="24"/>
          <w:szCs w:val="24"/>
          <w:lang w:eastAsia="sl-SI"/>
        </w:rPr>
        <w:drawing>
          <wp:anchor distT="0" distB="0" distL="114300" distR="114300" simplePos="0" relativeHeight="251661312" behindDoc="1" locked="0" layoutInCell="1" allowOverlap="1" wp14:anchorId="4FADA2D7">
            <wp:simplePos x="0" y="0"/>
            <wp:positionH relativeFrom="column">
              <wp:posOffset>-109220</wp:posOffset>
            </wp:positionH>
            <wp:positionV relativeFrom="paragraph">
              <wp:posOffset>-110490</wp:posOffset>
            </wp:positionV>
            <wp:extent cx="2667000" cy="3403261"/>
            <wp:effectExtent l="0" t="0" r="0" b="6985"/>
            <wp:wrapTight wrapText="bothSides">
              <wp:wrapPolygon edited="0">
                <wp:start x="0" y="0"/>
                <wp:lineTo x="0" y="21523"/>
                <wp:lineTo x="21446" y="21523"/>
                <wp:lineTo x="21446" y="0"/>
                <wp:lineTo x="0" y="0"/>
              </wp:wrapPolygon>
            </wp:wrapTight>
            <wp:docPr id="110" name="Slika 110" descr="D:\home\ucilnica\Desktop\ČEBELNJAK\ČDC\več zgodovine\cebelarstvo01_drvovš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home\ucilnica\Desktop\ČEBELNJAK\ČDC\več zgodovine\cebelarstvo01_drvovšč.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967" t="3389" b="22596"/>
                    <a:stretch/>
                  </pic:blipFill>
                  <pic:spPr bwMode="auto">
                    <a:xfrm>
                      <a:off x="0" y="0"/>
                      <a:ext cx="2667000" cy="34032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7250C" w:rsidRDefault="0007250C" w:rsidP="0007250C">
      <w:pPr>
        <w:spacing w:after="0" w:line="240" w:lineRule="auto"/>
        <w:ind w:right="465"/>
        <w:jc w:val="center"/>
        <w:rPr>
          <w:rFonts w:ascii="Times New Roman" w:eastAsia="Times New Roman" w:hAnsi="Times New Roman" w:cs="Times New Roman"/>
          <w:bCs/>
          <w:sz w:val="24"/>
          <w:szCs w:val="24"/>
          <w:lang w:eastAsia="sl-SI"/>
        </w:rPr>
      </w:pPr>
    </w:p>
    <w:p w:rsidR="0007250C" w:rsidRDefault="0007250C" w:rsidP="0007250C">
      <w:pPr>
        <w:spacing w:after="0" w:line="240" w:lineRule="auto"/>
        <w:ind w:right="465"/>
        <w:rPr>
          <w:rFonts w:ascii="Times New Roman" w:eastAsia="Times New Roman" w:hAnsi="Times New Roman" w:cs="Times New Roman"/>
          <w:bCs/>
          <w:sz w:val="24"/>
          <w:szCs w:val="24"/>
          <w:lang w:eastAsia="sl-SI"/>
        </w:rPr>
      </w:pPr>
    </w:p>
    <w:p w:rsidR="0007250C" w:rsidRPr="0007250C" w:rsidRDefault="0007250C" w:rsidP="0007250C">
      <w:pPr>
        <w:spacing w:after="0" w:line="240" w:lineRule="auto"/>
        <w:ind w:right="465"/>
        <w:jc w:val="both"/>
        <w:rPr>
          <w:rFonts w:ascii="Century Gothic" w:eastAsia="Times New Roman" w:hAnsi="Century Gothic" w:cs="Times New Roman"/>
          <w:bCs/>
          <w:lang w:eastAsia="sl-SI"/>
        </w:rPr>
      </w:pPr>
      <w:r w:rsidRPr="0007250C">
        <w:rPr>
          <w:rFonts w:ascii="Century Gothic" w:eastAsia="Times New Roman" w:hAnsi="Century Gothic" w:cs="Times New Roman"/>
          <w:bCs/>
          <w:lang w:eastAsia="sl-SI"/>
        </w:rPr>
        <w:t xml:space="preserve">Miha in Nace Lahajnar iz kmetije </w:t>
      </w:r>
      <w:proofErr w:type="spellStart"/>
      <w:r w:rsidRPr="0007250C">
        <w:rPr>
          <w:rFonts w:ascii="Century Gothic" w:eastAsia="Times New Roman" w:hAnsi="Century Gothic" w:cs="Times New Roman"/>
          <w:bCs/>
          <w:lang w:eastAsia="sl-SI"/>
        </w:rPr>
        <w:t>Drvovšc</w:t>
      </w:r>
      <w:proofErr w:type="spellEnd"/>
      <w:r w:rsidRPr="0007250C">
        <w:rPr>
          <w:rFonts w:ascii="Century Gothic" w:eastAsia="Times New Roman" w:hAnsi="Century Gothic" w:cs="Times New Roman"/>
          <w:bCs/>
          <w:lang w:eastAsia="sl-SI"/>
        </w:rPr>
        <w:t xml:space="preserve"> sta leta 1950 izdelala leseno točilo za med, za katerega sta uporabila kovinske dele letala, sestreljenega na Cerkljanskem med drugo svetovno vojno. Točilo je Miha Lahajnar uporabljal v svojem čebelarstvu in se je ohranilo do današnjih dni (foto: Drago Kuralt).</w:t>
      </w:r>
    </w:p>
    <w:p w:rsidR="0007250C" w:rsidRPr="007B7BE6" w:rsidRDefault="0007250C" w:rsidP="0007250C">
      <w:pPr>
        <w:spacing w:after="0" w:line="240" w:lineRule="auto"/>
        <w:ind w:right="465"/>
        <w:rPr>
          <w:rFonts w:ascii="Times New Roman" w:eastAsia="Times New Roman" w:hAnsi="Times New Roman" w:cs="Times New Roman"/>
          <w:bCs/>
          <w:sz w:val="24"/>
          <w:szCs w:val="24"/>
          <w:lang w:eastAsia="sl-SI"/>
        </w:rPr>
      </w:pPr>
      <w:r w:rsidRPr="007B7BE6">
        <w:rPr>
          <w:rFonts w:ascii="Times New Roman" w:eastAsia="Times New Roman" w:hAnsi="Times New Roman" w:cs="Times New Roman"/>
          <w:bCs/>
          <w:sz w:val="24"/>
          <w:szCs w:val="24"/>
          <w:lang w:eastAsia="sl-SI"/>
        </w:rPr>
        <w:t> </w:t>
      </w:r>
    </w:p>
    <w:p w:rsidR="0007250C" w:rsidRDefault="0007250C" w:rsidP="0007250C">
      <w:pPr>
        <w:pStyle w:val="Slog2"/>
        <w:rPr>
          <w:lang w:eastAsia="sl-SI"/>
        </w:rPr>
      </w:pPr>
    </w:p>
    <w:p w:rsidR="0007250C" w:rsidRDefault="0007250C" w:rsidP="0007250C">
      <w:pPr>
        <w:pStyle w:val="Slog2"/>
        <w:rPr>
          <w:lang w:eastAsia="sl-SI"/>
        </w:rPr>
      </w:pPr>
    </w:p>
    <w:p w:rsidR="0007250C" w:rsidRDefault="0007250C" w:rsidP="0007250C">
      <w:pPr>
        <w:pStyle w:val="Slog2"/>
        <w:rPr>
          <w:lang w:eastAsia="sl-SI"/>
        </w:rPr>
      </w:pPr>
    </w:p>
    <w:p w:rsidR="0007250C" w:rsidRPr="0007250C" w:rsidRDefault="008B69D9" w:rsidP="0007250C">
      <w:pPr>
        <w:spacing w:after="0" w:line="240" w:lineRule="auto"/>
        <w:jc w:val="both"/>
        <w:rPr>
          <w:rFonts w:ascii="Century Gothic" w:hAnsi="Century Gothic" w:cs="Times New Roman"/>
        </w:rPr>
      </w:pPr>
      <w:r>
        <w:rPr>
          <w:noProof/>
          <w:lang w:eastAsia="sl-SI"/>
        </w:rPr>
        <w:drawing>
          <wp:anchor distT="0" distB="0" distL="114300" distR="114300" simplePos="0" relativeHeight="251662336" behindDoc="1" locked="0" layoutInCell="1" allowOverlap="1" wp14:anchorId="47976503">
            <wp:simplePos x="0" y="0"/>
            <wp:positionH relativeFrom="margin">
              <wp:align>left</wp:align>
            </wp:positionH>
            <wp:positionV relativeFrom="paragraph">
              <wp:posOffset>254635</wp:posOffset>
            </wp:positionV>
            <wp:extent cx="2705100" cy="1849755"/>
            <wp:effectExtent l="0" t="0" r="0" b="0"/>
            <wp:wrapTight wrapText="bothSides">
              <wp:wrapPolygon edited="0">
                <wp:start x="0" y="0"/>
                <wp:lineTo x="0" y="21355"/>
                <wp:lineTo x="21448" y="21355"/>
                <wp:lineTo x="21448" y="0"/>
                <wp:lineTo x="0" y="0"/>
              </wp:wrapPolygon>
            </wp:wrapTight>
            <wp:docPr id="111" name="Slika 111" descr="D:\home\ucilnica\Desktop\ČEBELNJAK\ČDC\več zgodovine\Čebelnjaki stari\3_Selak_Čeplez_Cerk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ome\ucilnica\Desktop\ČEBELNJAK\ČDC\več zgodovine\Čebelnjaki stari\3_Selak_Čeplez_Cerkn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5100"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250C" w:rsidRPr="0007250C">
        <w:rPr>
          <w:rFonts w:ascii="Century Gothic" w:hAnsi="Century Gothic" w:cs="Times New Roman"/>
        </w:rPr>
        <w:t>Fotografija je nastala leta 1958. Na njej je Andrej Selak »</w:t>
      </w:r>
      <w:proofErr w:type="spellStart"/>
      <w:r w:rsidR="0007250C" w:rsidRPr="0007250C">
        <w:rPr>
          <w:rFonts w:ascii="Century Gothic" w:hAnsi="Century Gothic" w:cs="Times New Roman"/>
        </w:rPr>
        <w:t>Merkuš</w:t>
      </w:r>
      <w:proofErr w:type="spellEnd"/>
      <w:r w:rsidR="0007250C" w:rsidRPr="0007250C">
        <w:rPr>
          <w:rFonts w:ascii="Century Gothic" w:hAnsi="Century Gothic" w:cs="Times New Roman"/>
        </w:rPr>
        <w:t>«  pred svojim čebelnjakom ob hiši v Čeplezu. »</w:t>
      </w:r>
      <w:proofErr w:type="spellStart"/>
      <w:r w:rsidR="0007250C" w:rsidRPr="0007250C">
        <w:rPr>
          <w:rFonts w:ascii="Century Gothic" w:hAnsi="Century Gothic" w:cs="Times New Roman"/>
        </w:rPr>
        <w:t>Andr</w:t>
      </w:r>
      <w:proofErr w:type="spellEnd"/>
      <w:r w:rsidR="0007250C" w:rsidRPr="0007250C">
        <w:rPr>
          <w:rFonts w:ascii="Century Gothic" w:hAnsi="Century Gothic" w:cs="Times New Roman"/>
        </w:rPr>
        <w:t>« je svoje čebele prevažal na spomladansko pašo na Reko ob Idrijci (fotografijo hrani Ivana Jereb – Planina).</w:t>
      </w:r>
    </w:p>
    <w:p w:rsidR="0007250C" w:rsidRDefault="0007250C" w:rsidP="0007250C">
      <w:pPr>
        <w:spacing w:after="0" w:line="240" w:lineRule="auto"/>
      </w:pPr>
    </w:p>
    <w:p w:rsidR="0007250C" w:rsidRDefault="0007250C" w:rsidP="0007250C">
      <w:pPr>
        <w:spacing w:after="0" w:line="240" w:lineRule="auto"/>
        <w:jc w:val="center"/>
      </w:pPr>
    </w:p>
    <w:p w:rsidR="0007250C" w:rsidRDefault="0007250C" w:rsidP="0007250C">
      <w:pPr>
        <w:spacing w:after="0" w:line="240" w:lineRule="auto"/>
        <w:jc w:val="center"/>
      </w:pPr>
    </w:p>
    <w:p w:rsidR="0007250C" w:rsidRPr="0007250C" w:rsidRDefault="008B69D9" w:rsidP="0007250C">
      <w:pPr>
        <w:spacing w:after="0" w:line="240" w:lineRule="auto"/>
        <w:ind w:right="465"/>
        <w:jc w:val="both"/>
        <w:rPr>
          <w:rFonts w:ascii="Century Gothic" w:eastAsia="Times New Roman" w:hAnsi="Century Gothic" w:cs="Times New Roman"/>
          <w:bCs/>
          <w:lang w:eastAsia="sl-SI"/>
        </w:rPr>
      </w:pPr>
      <w:r>
        <w:rPr>
          <w:noProof/>
          <w:lang w:eastAsia="sl-SI"/>
        </w:rPr>
        <w:drawing>
          <wp:anchor distT="0" distB="0" distL="114300" distR="114300" simplePos="0" relativeHeight="251663360" behindDoc="1" locked="0" layoutInCell="1" allowOverlap="1" wp14:anchorId="3C9D1D93">
            <wp:simplePos x="0" y="0"/>
            <wp:positionH relativeFrom="margin">
              <wp:align>left</wp:align>
            </wp:positionH>
            <wp:positionV relativeFrom="paragraph">
              <wp:posOffset>639445</wp:posOffset>
            </wp:positionV>
            <wp:extent cx="2733675" cy="1708150"/>
            <wp:effectExtent l="0" t="0" r="0" b="6350"/>
            <wp:wrapTight wrapText="bothSides">
              <wp:wrapPolygon edited="0">
                <wp:start x="0" y="0"/>
                <wp:lineTo x="0" y="21439"/>
                <wp:lineTo x="21374" y="21439"/>
                <wp:lineTo x="21374" y="0"/>
                <wp:lineTo x="0" y="0"/>
              </wp:wrapPolygon>
            </wp:wrapTight>
            <wp:docPr id="112" name="Slika 112" descr="D:\home\ucilnica\Desktop\ČEBELNJAK\ČDC\več zgodovine\cebelarstvo pri rin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ome\ucilnica\Desktop\ČEBELNJAK\ČDC\več zgodovine\cebelarstvo pri rinku.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729" t="4671" r="4198" b="6044"/>
                    <a:stretch/>
                  </pic:blipFill>
                  <pic:spPr bwMode="auto">
                    <a:xfrm>
                      <a:off x="0" y="0"/>
                      <a:ext cx="2743490" cy="1714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250C" w:rsidRPr="0007250C">
        <w:rPr>
          <w:rFonts w:ascii="Century Gothic" w:eastAsia="Times New Roman" w:hAnsi="Century Gothic" w:cs="Times New Roman"/>
          <w:bCs/>
          <w:lang w:eastAsia="sl-SI"/>
        </w:rPr>
        <w:t xml:space="preserve">Fotografija prikazuje delo celotne družine na čebelarstvo pri </w:t>
      </w:r>
      <w:proofErr w:type="spellStart"/>
      <w:r w:rsidR="0007250C" w:rsidRPr="0007250C">
        <w:rPr>
          <w:rFonts w:ascii="Century Gothic" w:eastAsia="Times New Roman" w:hAnsi="Century Gothic" w:cs="Times New Roman"/>
          <w:bCs/>
          <w:lang w:eastAsia="sl-SI"/>
        </w:rPr>
        <w:t>Rinku</w:t>
      </w:r>
      <w:proofErr w:type="spellEnd"/>
      <w:r w:rsidR="0007250C" w:rsidRPr="0007250C">
        <w:rPr>
          <w:rFonts w:ascii="Century Gothic" w:eastAsia="Times New Roman" w:hAnsi="Century Gothic" w:cs="Times New Roman"/>
          <w:bCs/>
          <w:lang w:eastAsia="sl-SI"/>
        </w:rPr>
        <w:t xml:space="preserve"> iz Trebenč. Pri točenju medu so bili prisotni čebelar Andrej Pirih - oče (1906-1985), žena Julka Pirih (1920-1989) in otroci Zdravko, Štefan, Anica in Rezka. Fotografija je bila posneta med leti 1958-1960.</w:t>
      </w:r>
    </w:p>
    <w:p w:rsidR="0007250C" w:rsidRDefault="0007250C" w:rsidP="0007250C">
      <w:pPr>
        <w:spacing w:after="0" w:line="240" w:lineRule="auto"/>
        <w:jc w:val="center"/>
      </w:pPr>
      <w:r>
        <w:rPr>
          <w:noProof/>
          <w:lang w:eastAsia="sl-SI"/>
        </w:rPr>
        <w:drawing>
          <wp:anchor distT="0" distB="0" distL="114300" distR="114300" simplePos="0" relativeHeight="251664384" behindDoc="1" locked="0" layoutInCell="1" allowOverlap="1" wp14:anchorId="6A4B4CE4">
            <wp:simplePos x="0" y="0"/>
            <wp:positionH relativeFrom="column">
              <wp:posOffset>109855</wp:posOffset>
            </wp:positionH>
            <wp:positionV relativeFrom="paragraph">
              <wp:posOffset>34290</wp:posOffset>
            </wp:positionV>
            <wp:extent cx="2295525" cy="2931160"/>
            <wp:effectExtent l="0" t="0" r="9525" b="2540"/>
            <wp:wrapTight wrapText="bothSides">
              <wp:wrapPolygon edited="0">
                <wp:start x="0" y="0"/>
                <wp:lineTo x="0" y="21478"/>
                <wp:lineTo x="21510" y="21478"/>
                <wp:lineTo x="21510" y="0"/>
                <wp:lineTo x="0" y="0"/>
              </wp:wrapPolygon>
            </wp:wrapTight>
            <wp:docPr id="114" name="Slika 114" descr="D:\home\ucilnica\Desktop\ČEBELNJAK\ČDC\več zgodovine\Čebelnjaki stari\1_Jereb_Planina_Cerk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ome\ucilnica\Desktop\ČEBELNJAK\ČDC\več zgodovine\Čebelnjaki stari\1_Jereb_Planina_Cerkno.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3821"/>
                    <a:stretch/>
                  </pic:blipFill>
                  <pic:spPr bwMode="auto">
                    <a:xfrm>
                      <a:off x="0" y="0"/>
                      <a:ext cx="2295525" cy="293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7250C" w:rsidRDefault="0007250C" w:rsidP="0007250C">
      <w:pPr>
        <w:spacing w:after="0" w:line="240" w:lineRule="auto"/>
        <w:jc w:val="center"/>
      </w:pPr>
    </w:p>
    <w:p w:rsidR="0007250C" w:rsidRPr="00BE002F" w:rsidRDefault="0007250C" w:rsidP="0007250C">
      <w:pPr>
        <w:spacing w:after="0" w:line="240" w:lineRule="auto"/>
        <w:jc w:val="center"/>
        <w:rPr>
          <w:rFonts w:ascii="Times New Roman" w:hAnsi="Times New Roman" w:cs="Times New Roman"/>
          <w:sz w:val="24"/>
          <w:szCs w:val="24"/>
        </w:rPr>
      </w:pPr>
    </w:p>
    <w:p w:rsidR="0007250C" w:rsidRDefault="0007250C" w:rsidP="0007250C">
      <w:pPr>
        <w:pStyle w:val="Slog2"/>
        <w:rPr>
          <w:lang w:eastAsia="sl-SI"/>
        </w:rPr>
      </w:pPr>
    </w:p>
    <w:p w:rsidR="0007250C" w:rsidRDefault="0007250C" w:rsidP="0007250C">
      <w:pPr>
        <w:pStyle w:val="Slog2"/>
        <w:rPr>
          <w:lang w:eastAsia="sl-SI"/>
        </w:rPr>
      </w:pPr>
    </w:p>
    <w:p w:rsidR="0007250C" w:rsidRPr="0007250C" w:rsidRDefault="0007250C" w:rsidP="0007250C">
      <w:pPr>
        <w:spacing w:after="0" w:line="240" w:lineRule="auto"/>
        <w:jc w:val="both"/>
        <w:rPr>
          <w:rFonts w:ascii="Century Gothic" w:hAnsi="Century Gothic" w:cs="Times New Roman"/>
        </w:rPr>
      </w:pPr>
      <w:r w:rsidRPr="0007250C">
        <w:rPr>
          <w:rFonts w:ascii="Century Gothic" w:hAnsi="Century Gothic" w:cs="Times New Roman"/>
        </w:rPr>
        <w:t>Na fotografiji iz leta 1963 je Anton Jereb starejši, »</w:t>
      </w:r>
      <w:proofErr w:type="spellStart"/>
      <w:r w:rsidRPr="0007250C">
        <w:rPr>
          <w:rFonts w:ascii="Century Gothic" w:hAnsi="Century Gothic" w:cs="Times New Roman"/>
        </w:rPr>
        <w:t>Rajdarsk</w:t>
      </w:r>
      <w:proofErr w:type="spellEnd"/>
      <w:r w:rsidRPr="0007250C">
        <w:rPr>
          <w:rFonts w:ascii="Century Gothic" w:hAnsi="Century Gothic" w:cs="Times New Roman"/>
        </w:rPr>
        <w:t>« Tone iz Planine (levo) z bratom Francem, ki je prišel na obisk iz Francije. Anton je čebelaril že v mladosti, pa vse do svoje smrti leta 1965. Čebelaril je v čebelnjaku ob hiši »Na Rajdi« v Planini pri Cerknem (fotografijo hrani Anton Jereb ml. – Planina pri Cerknem).</w:t>
      </w:r>
    </w:p>
    <w:p w:rsidR="0007250C" w:rsidRPr="00EB3A14" w:rsidRDefault="0007250C" w:rsidP="0007250C">
      <w:pPr>
        <w:spacing w:after="0" w:line="240" w:lineRule="auto"/>
        <w:jc w:val="both"/>
        <w:rPr>
          <w:rFonts w:ascii="Times New Roman" w:hAnsi="Times New Roman" w:cs="Times New Roman"/>
          <w:sz w:val="24"/>
          <w:szCs w:val="24"/>
        </w:rPr>
      </w:pPr>
    </w:p>
    <w:p w:rsidR="0007250C" w:rsidRPr="0007250C" w:rsidRDefault="0007250C" w:rsidP="0007250C">
      <w:pPr>
        <w:jc w:val="both"/>
      </w:pPr>
      <w:r>
        <w:rPr>
          <w:noProof/>
          <w:lang w:eastAsia="sl-SI"/>
        </w:rPr>
        <w:drawing>
          <wp:anchor distT="0" distB="0" distL="114300" distR="114300" simplePos="0" relativeHeight="251665408" behindDoc="1" locked="0" layoutInCell="1" allowOverlap="1" wp14:anchorId="3AED19AB">
            <wp:simplePos x="0" y="0"/>
            <wp:positionH relativeFrom="margin">
              <wp:align>left</wp:align>
            </wp:positionH>
            <wp:positionV relativeFrom="paragraph">
              <wp:posOffset>0</wp:posOffset>
            </wp:positionV>
            <wp:extent cx="3609975" cy="2538730"/>
            <wp:effectExtent l="0" t="0" r="0" b="0"/>
            <wp:wrapTight wrapText="bothSides">
              <wp:wrapPolygon edited="0">
                <wp:start x="0" y="0"/>
                <wp:lineTo x="0" y="21395"/>
                <wp:lineTo x="21429" y="21395"/>
                <wp:lineTo x="21429" y="0"/>
                <wp:lineTo x="0" y="0"/>
              </wp:wrapPolygon>
            </wp:wrapTight>
            <wp:docPr id="115" name="Slika 115" descr="D:\home\ucilnica\Desktop\ČEBELNJAK\ČDC\več zgodovine\Čebelnjaki stari\2_Močnik_Poče_Cerk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ome\ucilnica\Desktop\ČEBELNJAK\ČDC\več zgodovine\Čebelnjaki stari\2_Močnik_Poče_Cerkn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12665" cy="2541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7250C">
        <w:rPr>
          <w:rFonts w:ascii="Century Gothic" w:hAnsi="Century Gothic" w:cs="Times New Roman"/>
        </w:rPr>
        <w:t>Na fotografiji, ki je nastala med leti 1965 -1970,  je čebelnjak Franca Močnika - »</w:t>
      </w:r>
      <w:proofErr w:type="spellStart"/>
      <w:r w:rsidRPr="0007250C">
        <w:rPr>
          <w:rFonts w:ascii="Century Gothic" w:hAnsi="Century Gothic" w:cs="Times New Roman"/>
        </w:rPr>
        <w:t>Vršičerja</w:t>
      </w:r>
      <w:proofErr w:type="spellEnd"/>
      <w:r w:rsidRPr="0007250C">
        <w:rPr>
          <w:rFonts w:ascii="Century Gothic" w:hAnsi="Century Gothic" w:cs="Times New Roman"/>
        </w:rPr>
        <w:t xml:space="preserve">« iz Poč. Pri hiši </w:t>
      </w:r>
      <w:proofErr w:type="spellStart"/>
      <w:r w:rsidRPr="0007250C">
        <w:rPr>
          <w:rFonts w:ascii="Century Gothic" w:hAnsi="Century Gothic" w:cs="Times New Roman"/>
        </w:rPr>
        <w:t>Vršičerjevih</w:t>
      </w:r>
      <w:proofErr w:type="spellEnd"/>
      <w:r w:rsidRPr="0007250C">
        <w:rPr>
          <w:rFonts w:ascii="Century Gothic" w:hAnsi="Century Gothic" w:cs="Times New Roman"/>
        </w:rPr>
        <w:t xml:space="preserve"> so bile čebele vedno prisotne. Pred letom 1940 je čebelaril Francetov brat, ki je med vojno padel pri Mostarju. Franc, ki se je s čebelami spoznal že v rani mladosti, je pričel intenzivneje čebelariti po letu 1948, ko je odslužil vojaščino. </w:t>
      </w:r>
    </w:p>
    <w:p w:rsidR="0007250C" w:rsidRPr="00B558A8" w:rsidRDefault="0007250C" w:rsidP="0007250C">
      <w:pPr>
        <w:spacing w:after="0" w:line="240" w:lineRule="auto"/>
        <w:rPr>
          <w:rFonts w:ascii="Times New Roman" w:hAnsi="Times New Roman" w:cs="Times New Roman"/>
          <w:sz w:val="24"/>
          <w:szCs w:val="24"/>
        </w:rPr>
      </w:pPr>
    </w:p>
    <w:p w:rsidR="0007250C" w:rsidRDefault="0007250C" w:rsidP="0007250C">
      <w:pPr>
        <w:jc w:val="center"/>
      </w:pPr>
      <w:r>
        <w:rPr>
          <w:noProof/>
          <w:lang w:eastAsia="sl-SI"/>
        </w:rPr>
        <w:drawing>
          <wp:anchor distT="0" distB="0" distL="114300" distR="114300" simplePos="0" relativeHeight="251666432" behindDoc="1" locked="0" layoutInCell="1" allowOverlap="1" wp14:anchorId="2087D108">
            <wp:simplePos x="0" y="0"/>
            <wp:positionH relativeFrom="column">
              <wp:posOffset>-61595</wp:posOffset>
            </wp:positionH>
            <wp:positionV relativeFrom="paragraph">
              <wp:posOffset>295275</wp:posOffset>
            </wp:positionV>
            <wp:extent cx="2162175" cy="3147060"/>
            <wp:effectExtent l="0" t="0" r="9525" b="0"/>
            <wp:wrapTight wrapText="bothSides">
              <wp:wrapPolygon edited="0">
                <wp:start x="0" y="0"/>
                <wp:lineTo x="0" y="21443"/>
                <wp:lineTo x="21505" y="21443"/>
                <wp:lineTo x="21505" y="0"/>
                <wp:lineTo x="0" y="0"/>
              </wp:wrapPolygon>
            </wp:wrapTight>
            <wp:docPr id="116" name="Slika 116" descr="D:\home\ucilnica\Desktop\ČEBELNJAK\ČDC\več zgodovine\Čebelnjaki stari\4_Čufer_Novaki_Cerk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ome\ucilnica\Desktop\ČEBELNJAK\ČDC\več zgodovine\Čebelnjaki stari\4_Čufer_Novaki_Cerkn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2175" cy="31470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250C" w:rsidRPr="0007250C" w:rsidRDefault="0007250C" w:rsidP="0007250C">
      <w:pPr>
        <w:spacing w:after="0" w:line="240" w:lineRule="auto"/>
        <w:jc w:val="both"/>
        <w:rPr>
          <w:rFonts w:ascii="Century Gothic" w:hAnsi="Century Gothic" w:cs="Times New Roman"/>
        </w:rPr>
      </w:pPr>
      <w:r w:rsidRPr="0007250C">
        <w:rPr>
          <w:rFonts w:ascii="Century Gothic" w:hAnsi="Century Gothic" w:cs="Times New Roman"/>
        </w:rPr>
        <w:t>Čebelar na fotografiji je Ernest Čufer »</w:t>
      </w:r>
      <w:proofErr w:type="spellStart"/>
      <w:r w:rsidRPr="0007250C">
        <w:rPr>
          <w:rFonts w:ascii="Century Gothic" w:hAnsi="Century Gothic" w:cs="Times New Roman"/>
        </w:rPr>
        <w:t>Kamlonar</w:t>
      </w:r>
      <w:proofErr w:type="spellEnd"/>
      <w:r w:rsidRPr="0007250C">
        <w:rPr>
          <w:rFonts w:ascii="Century Gothic" w:hAnsi="Century Gothic" w:cs="Times New Roman"/>
        </w:rPr>
        <w:t>« iz Dolenjih Novakov. Čebelariti je začel po letu 1947 in čebelaril do svoje smrti leta 1999 (fotografijo hrani Marijan Rejc – Dolenji Novaki).</w:t>
      </w:r>
    </w:p>
    <w:p w:rsidR="0007250C" w:rsidRDefault="0007250C" w:rsidP="0007250C">
      <w:pPr>
        <w:spacing w:after="0" w:line="240" w:lineRule="auto"/>
        <w:jc w:val="center"/>
      </w:pPr>
    </w:p>
    <w:p w:rsidR="0007250C" w:rsidRDefault="0007250C" w:rsidP="0007250C">
      <w:pPr>
        <w:spacing w:after="0" w:line="240" w:lineRule="auto"/>
        <w:jc w:val="center"/>
      </w:pPr>
    </w:p>
    <w:p w:rsidR="0007250C" w:rsidRDefault="0007250C" w:rsidP="0007250C">
      <w:pPr>
        <w:spacing w:after="0" w:line="240" w:lineRule="auto"/>
      </w:pPr>
    </w:p>
    <w:p w:rsidR="0007250C" w:rsidRDefault="0007250C" w:rsidP="0007250C">
      <w:pPr>
        <w:pStyle w:val="Slog2"/>
        <w:rPr>
          <w:lang w:eastAsia="sl-SI"/>
        </w:rPr>
      </w:pPr>
    </w:p>
    <w:p w:rsidR="0007250C" w:rsidRDefault="0007250C" w:rsidP="0007250C">
      <w:pPr>
        <w:pStyle w:val="Slog2"/>
        <w:rPr>
          <w:lang w:eastAsia="sl-SI"/>
        </w:rPr>
      </w:pPr>
    </w:p>
    <w:p w:rsidR="0007250C" w:rsidRDefault="0007250C" w:rsidP="0007250C">
      <w:pPr>
        <w:pStyle w:val="Slog2"/>
        <w:rPr>
          <w:lang w:eastAsia="sl-SI"/>
        </w:rPr>
      </w:pPr>
    </w:p>
    <w:p w:rsidR="0007250C" w:rsidRDefault="00706E01" w:rsidP="0007250C">
      <w:pPr>
        <w:pStyle w:val="Slog2"/>
        <w:rPr>
          <w:lang w:eastAsia="sl-SI"/>
        </w:rPr>
      </w:pPr>
      <w:r>
        <w:rPr>
          <w:noProof/>
          <w:lang w:eastAsia="sl-SI"/>
        </w:rPr>
        <w:drawing>
          <wp:anchor distT="0" distB="0" distL="114300" distR="114300" simplePos="0" relativeHeight="251667456" behindDoc="1" locked="0" layoutInCell="1" allowOverlap="1" wp14:anchorId="61C6604A">
            <wp:simplePos x="0" y="0"/>
            <wp:positionH relativeFrom="margin">
              <wp:posOffset>2495550</wp:posOffset>
            </wp:positionH>
            <wp:positionV relativeFrom="paragraph">
              <wp:posOffset>407035</wp:posOffset>
            </wp:positionV>
            <wp:extent cx="3433445" cy="2574925"/>
            <wp:effectExtent l="0" t="0" r="0" b="0"/>
            <wp:wrapTight wrapText="bothSides">
              <wp:wrapPolygon edited="0">
                <wp:start x="0" y="0"/>
                <wp:lineTo x="0" y="21414"/>
                <wp:lineTo x="21452" y="21414"/>
                <wp:lineTo x="21452" y="0"/>
                <wp:lineTo x="0" y="0"/>
              </wp:wrapPolygon>
            </wp:wrapTight>
            <wp:docPr id="117" name="Slika 117" descr="D:\home\ucilnica\Desktop\ČEBELNJAK\ČDC\več zgodovine\Čebelnjaki stari\5_Vončina_Orehek_Cerk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ome\ucilnica\Desktop\ČEBELNJAK\ČDC\več zgodovine\Čebelnjaki stari\5_Vončina_Orehek_Cerkn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3445" cy="2574925"/>
                    </a:xfrm>
                    <a:prstGeom prst="rect">
                      <a:avLst/>
                    </a:prstGeom>
                    <a:noFill/>
                    <a:ln>
                      <a:noFill/>
                    </a:ln>
                  </pic:spPr>
                </pic:pic>
              </a:graphicData>
            </a:graphic>
          </wp:anchor>
        </w:drawing>
      </w:r>
    </w:p>
    <w:p w:rsidR="0007250C" w:rsidRDefault="0007250C" w:rsidP="0007250C">
      <w:pPr>
        <w:pStyle w:val="Slog2"/>
        <w:rPr>
          <w:lang w:eastAsia="sl-SI"/>
        </w:rPr>
      </w:pPr>
    </w:p>
    <w:p w:rsidR="00706E01" w:rsidRPr="00706E01" w:rsidRDefault="00706E01" w:rsidP="00706E01">
      <w:pPr>
        <w:spacing w:after="0" w:line="240" w:lineRule="auto"/>
        <w:jc w:val="both"/>
        <w:rPr>
          <w:rFonts w:ascii="Century Gothic" w:hAnsi="Century Gothic" w:cs="Times New Roman"/>
        </w:rPr>
      </w:pPr>
      <w:r w:rsidRPr="00706E01">
        <w:rPr>
          <w:rFonts w:ascii="Century Gothic" w:hAnsi="Century Gothic" w:cs="Times New Roman"/>
        </w:rPr>
        <w:t xml:space="preserve">Čebelnjak Antona Vončine  »V </w:t>
      </w:r>
      <w:proofErr w:type="spellStart"/>
      <w:r w:rsidRPr="00706E01">
        <w:rPr>
          <w:rFonts w:ascii="Century Gothic" w:hAnsi="Century Gothic" w:cs="Times New Roman"/>
        </w:rPr>
        <w:t>Drušku</w:t>
      </w:r>
      <w:proofErr w:type="spellEnd"/>
      <w:r w:rsidRPr="00706E01">
        <w:rPr>
          <w:rFonts w:ascii="Century Gothic" w:hAnsi="Century Gothic" w:cs="Times New Roman"/>
        </w:rPr>
        <w:t>« v Orehovski grapi pod vasjo Orehek. Čebelnjak, ki še vedno stoji, je bil do smrti čebelarja leta 1998 naseljen (foto: Darko Čelik).</w:t>
      </w:r>
    </w:p>
    <w:p w:rsidR="00706E01" w:rsidRDefault="00706E01" w:rsidP="00706E01">
      <w:pPr>
        <w:spacing w:after="0" w:line="240" w:lineRule="auto"/>
      </w:pPr>
    </w:p>
    <w:p w:rsidR="0007250C" w:rsidRDefault="0007250C" w:rsidP="0007250C">
      <w:pPr>
        <w:pStyle w:val="Slog2"/>
        <w:rPr>
          <w:lang w:eastAsia="sl-SI"/>
        </w:rPr>
      </w:pPr>
    </w:p>
    <w:p w:rsidR="0007250C" w:rsidRDefault="0007250C" w:rsidP="0007250C">
      <w:pPr>
        <w:pStyle w:val="Slog2"/>
        <w:rPr>
          <w:lang w:eastAsia="sl-SI"/>
        </w:rPr>
      </w:pPr>
    </w:p>
    <w:p w:rsidR="0007250C" w:rsidRPr="00706E01" w:rsidRDefault="0007250C" w:rsidP="00706E01">
      <w:pPr>
        <w:pStyle w:val="Slog2"/>
        <w:jc w:val="left"/>
        <w:rPr>
          <w:rFonts w:ascii="Century Gothic" w:hAnsi="Century Gothic"/>
          <w:u w:val="single"/>
          <w:lang w:eastAsia="sl-SI"/>
        </w:rPr>
      </w:pPr>
      <w:r w:rsidRPr="00706E01">
        <w:rPr>
          <w:rFonts w:ascii="Century Gothic" w:hAnsi="Century Gothic"/>
          <w:u w:val="single"/>
          <w:lang w:eastAsia="sl-SI"/>
        </w:rPr>
        <w:t>Fotografije starih čebelnjakov, čebelarjev, panjev, opreme in panjskih končnic iz Idrijsko-Cerkljanske, ki jih hrani Slovenski etnografski muzej</w:t>
      </w:r>
    </w:p>
    <w:p w:rsidR="0007250C" w:rsidRPr="00706E01" w:rsidRDefault="0007250C" w:rsidP="0007250C">
      <w:pPr>
        <w:pStyle w:val="Slog2"/>
        <w:jc w:val="left"/>
        <w:rPr>
          <w:rFonts w:ascii="Century Gothic" w:hAnsi="Century Gothic"/>
          <w:sz w:val="22"/>
          <w:szCs w:val="22"/>
          <w:lang w:eastAsia="sl-SI"/>
        </w:rPr>
      </w:pPr>
    </w:p>
    <w:p w:rsidR="0007250C" w:rsidRPr="00706E01" w:rsidRDefault="0007250C" w:rsidP="0007250C">
      <w:pPr>
        <w:pStyle w:val="Slog2"/>
        <w:jc w:val="both"/>
        <w:rPr>
          <w:rFonts w:ascii="Century Gothic" w:hAnsi="Century Gothic"/>
          <w:b w:val="0"/>
          <w:sz w:val="22"/>
          <w:szCs w:val="22"/>
          <w:lang w:eastAsia="sl-SI"/>
        </w:rPr>
      </w:pPr>
      <w:r w:rsidRPr="00706E01">
        <w:rPr>
          <w:rFonts w:ascii="Century Gothic" w:hAnsi="Century Gothic"/>
          <w:b w:val="0"/>
          <w:sz w:val="22"/>
          <w:szCs w:val="22"/>
          <w:lang w:eastAsia="sl-SI"/>
        </w:rPr>
        <w:t xml:space="preserve">Fotografije, ki jih hrani Slovenski etnografski muzej, so nastale na podlagi raziskav </w:t>
      </w:r>
    </w:p>
    <w:p w:rsidR="0007250C" w:rsidRPr="00706E01" w:rsidRDefault="0007250C" w:rsidP="0007250C">
      <w:pPr>
        <w:pStyle w:val="Slog2"/>
        <w:jc w:val="both"/>
        <w:rPr>
          <w:rFonts w:ascii="Century Gothic" w:hAnsi="Century Gothic"/>
          <w:b w:val="0"/>
          <w:sz w:val="22"/>
          <w:szCs w:val="22"/>
        </w:rPr>
      </w:pPr>
      <w:r w:rsidRPr="00706E01">
        <w:rPr>
          <w:rFonts w:ascii="Century Gothic" w:hAnsi="Century Gothic"/>
          <w:b w:val="0"/>
          <w:sz w:val="22"/>
          <w:szCs w:val="22"/>
        </w:rPr>
        <w:t xml:space="preserve">"Orlovih" terenskih ekip, ki so med leti 1954 in 1959 sistematično raziskovale, zapisovale in zbirale gradiva s številnih področij življenja prebivalcev Idrijsko-Cerkljanske, med drugim tudi čebelarstva. </w:t>
      </w:r>
    </w:p>
    <w:p w:rsidR="0007250C" w:rsidRPr="00931FE4" w:rsidRDefault="0007250C" w:rsidP="0007250C">
      <w:pPr>
        <w:pStyle w:val="Slog2"/>
        <w:jc w:val="left"/>
        <w:rPr>
          <w:b w:val="0"/>
          <w:sz w:val="24"/>
          <w:szCs w:val="24"/>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r w:rsidRPr="00423AD8">
        <w:rPr>
          <w:rFonts w:ascii="Times New Roman" w:eastAsia="Times New Roman" w:hAnsi="Times New Roman" w:cs="Times New Roman"/>
          <w:noProof/>
          <w:color w:val="0000FF"/>
          <w:sz w:val="24"/>
          <w:szCs w:val="24"/>
          <w:lang w:eastAsia="sl-SI"/>
        </w:rPr>
        <w:drawing>
          <wp:inline distT="0" distB="0" distL="0" distR="0" wp14:anchorId="5DCA4922" wp14:editId="34648C19">
            <wp:extent cx="2823883" cy="2823883"/>
            <wp:effectExtent l="0" t="0" r="0" b="0"/>
            <wp:docPr id="118" name="Slika 118" descr="http://www.etno-muzej.si/files/styles/large/public/oc/teren_11/11_249.jpg?itok=Ex4VBjQK">
              <a:hlinkClick xmlns:a="http://schemas.openxmlformats.org/drawingml/2006/main" r:id="rId3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tno-muzej.si/files/styles/large/public/oc/teren_11/11_249.jpg?itok=Ex4VBjQK">
                      <a:hlinkClick r:id="rId35" tooltip="&quot;&quo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3883" cy="2823883"/>
                    </a:xfrm>
                    <a:prstGeom prst="rect">
                      <a:avLst/>
                    </a:prstGeom>
                    <a:noFill/>
                    <a:ln>
                      <a:noFill/>
                    </a:ln>
                  </pic:spPr>
                </pic:pic>
              </a:graphicData>
            </a:graphic>
          </wp:inline>
        </w:drawing>
      </w:r>
    </w:p>
    <w:p w:rsidR="0007250C" w:rsidRPr="00706E01" w:rsidRDefault="0007250C" w:rsidP="0007250C">
      <w:pPr>
        <w:spacing w:after="0" w:line="240" w:lineRule="auto"/>
        <w:jc w:val="center"/>
        <w:rPr>
          <w:rFonts w:ascii="Century Gothic" w:eastAsia="Times New Roman" w:hAnsi="Century Gothic" w:cs="Times New Roman"/>
          <w:sz w:val="20"/>
          <w:szCs w:val="20"/>
          <w:lang w:eastAsia="sl-SI"/>
        </w:rPr>
      </w:pPr>
      <w:r w:rsidRPr="00706E01">
        <w:rPr>
          <w:rFonts w:ascii="Century Gothic" w:eastAsia="Times New Roman" w:hAnsi="Century Gothic" w:cs="Times New Roman"/>
          <w:sz w:val="20"/>
          <w:szCs w:val="20"/>
          <w:lang w:eastAsia="sl-SI"/>
        </w:rPr>
        <w:t>"</w:t>
      </w:r>
      <w:proofErr w:type="spellStart"/>
      <w:r w:rsidRPr="00706E01">
        <w:rPr>
          <w:rFonts w:ascii="Century Gothic" w:eastAsia="Times New Roman" w:hAnsi="Century Gothic" w:cs="Times New Roman"/>
          <w:sz w:val="20"/>
          <w:szCs w:val="20"/>
          <w:lang w:eastAsia="sl-SI"/>
        </w:rPr>
        <w:t>Čvev</w:t>
      </w:r>
      <w:r w:rsidRPr="00706E01">
        <w:rPr>
          <w:rFonts w:ascii="Arial" w:eastAsia="Times New Roman" w:hAnsi="Arial" w:cs="Arial"/>
          <w:sz w:val="20"/>
          <w:szCs w:val="20"/>
          <w:lang w:eastAsia="sl-SI"/>
        </w:rPr>
        <w:t>ə</w:t>
      </w:r>
      <w:r w:rsidRPr="00706E01">
        <w:rPr>
          <w:rFonts w:ascii="Century Gothic" w:eastAsia="Times New Roman" w:hAnsi="Century Gothic" w:cs="Times New Roman"/>
          <w:sz w:val="20"/>
          <w:szCs w:val="20"/>
          <w:lang w:eastAsia="sl-SI"/>
        </w:rPr>
        <w:t>nk</w:t>
      </w:r>
      <w:proofErr w:type="spellEnd"/>
      <w:r w:rsidRPr="00706E01">
        <w:rPr>
          <w:rFonts w:ascii="Century Gothic" w:eastAsia="Times New Roman" w:hAnsi="Century Gothic" w:cs="Times New Roman"/>
          <w:sz w:val="20"/>
          <w:szCs w:val="20"/>
          <w:lang w:eastAsia="sl-SI"/>
        </w:rPr>
        <w:t xml:space="preserve">", Dolenji Novaki 5, »Pri </w:t>
      </w:r>
      <w:proofErr w:type="spellStart"/>
      <w:r w:rsidRPr="00706E01">
        <w:rPr>
          <w:rFonts w:ascii="Century Gothic" w:eastAsia="Times New Roman" w:hAnsi="Century Gothic" w:cs="Times New Roman"/>
          <w:sz w:val="20"/>
          <w:szCs w:val="20"/>
          <w:lang w:eastAsia="sl-SI"/>
        </w:rPr>
        <w:t>Kamlonarju</w:t>
      </w:r>
      <w:proofErr w:type="spellEnd"/>
      <w:r w:rsidRPr="00706E01">
        <w:rPr>
          <w:rFonts w:ascii="Century Gothic" w:eastAsia="Times New Roman" w:hAnsi="Century Gothic" w:cs="Times New Roman"/>
          <w:sz w:val="20"/>
          <w:szCs w:val="20"/>
          <w:lang w:eastAsia="sl-SI"/>
        </w:rPr>
        <w:t>« (Peter Čufar).</w:t>
      </w:r>
    </w:p>
    <w:p w:rsidR="0007250C" w:rsidRPr="00706E01" w:rsidRDefault="0007250C" w:rsidP="0007250C">
      <w:pPr>
        <w:spacing w:after="0" w:line="240" w:lineRule="auto"/>
        <w:jc w:val="center"/>
        <w:rPr>
          <w:rFonts w:ascii="Century Gothic" w:eastAsia="Times New Roman" w:hAnsi="Century Gothic" w:cs="Times New Roman"/>
          <w:sz w:val="20"/>
          <w:szCs w:val="20"/>
          <w:lang w:eastAsia="sl-SI"/>
        </w:rPr>
      </w:pPr>
      <w:r w:rsidRPr="00706E01">
        <w:rPr>
          <w:rFonts w:ascii="Century Gothic" w:eastAsia="Times New Roman" w:hAnsi="Century Gothic" w:cs="Times New Roman"/>
          <w:sz w:val="20"/>
          <w:szCs w:val="20"/>
          <w:lang w:eastAsia="sl-SI"/>
        </w:rPr>
        <w:t>Avtor: Boris Orel</w:t>
      </w:r>
    </w:p>
    <w:p w:rsidR="0007250C" w:rsidRPr="00706E01" w:rsidRDefault="0007250C" w:rsidP="0007250C">
      <w:pPr>
        <w:spacing w:after="0" w:line="240" w:lineRule="auto"/>
        <w:jc w:val="center"/>
        <w:rPr>
          <w:rFonts w:ascii="Century Gothic" w:eastAsia="Times New Roman" w:hAnsi="Century Gothic" w:cs="Times New Roman"/>
          <w:sz w:val="20"/>
          <w:szCs w:val="20"/>
          <w:lang w:eastAsia="sl-SI"/>
        </w:rPr>
      </w:pPr>
      <w:r w:rsidRPr="00706E01">
        <w:rPr>
          <w:rFonts w:ascii="Century Gothic" w:eastAsia="Times New Roman" w:hAnsi="Century Gothic" w:cs="Times New Roman"/>
          <w:sz w:val="20"/>
          <w:szCs w:val="20"/>
          <w:lang w:eastAsia="sl-SI"/>
        </w:rPr>
        <w:t>Datum slike: 30. 7. 1954</w:t>
      </w:r>
    </w:p>
    <w:p w:rsidR="0007250C"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Default="0007250C" w:rsidP="0007250C">
      <w:pPr>
        <w:spacing w:after="0" w:line="240" w:lineRule="auto"/>
        <w:jc w:val="center"/>
        <w:rPr>
          <w:rFonts w:ascii="Times New Roman" w:eastAsia="Times New Roman" w:hAnsi="Times New Roman" w:cs="Times New Roman"/>
          <w:sz w:val="24"/>
          <w:szCs w:val="24"/>
          <w:lang w:eastAsia="sl-SI"/>
        </w:rPr>
      </w:pPr>
      <w:r>
        <w:rPr>
          <w:noProof/>
          <w:color w:val="0000FF"/>
          <w:lang w:eastAsia="sl-SI"/>
        </w:rPr>
        <w:drawing>
          <wp:inline distT="0" distB="0" distL="0" distR="0" wp14:anchorId="105F6065" wp14:editId="3601B6D8">
            <wp:extent cx="2859741" cy="2804814"/>
            <wp:effectExtent l="0" t="0" r="0" b="0"/>
            <wp:docPr id="119" name="Slika 119" descr="http://www.etno-muzej.si/files/styles/large/public/oc/teren_11/11_109.jpg?itok=60Q1z8gQ">
              <a:hlinkClick xmlns:a="http://schemas.openxmlformats.org/drawingml/2006/main" r:id="rId3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tno-muzej.si/files/styles/large/public/oc/teren_11/11_109.jpg?itok=60Q1z8gQ">
                      <a:hlinkClick r:id="rId37" tooltip="&quot;&quo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5050" cy="2819829"/>
                    </a:xfrm>
                    <a:prstGeom prst="rect">
                      <a:avLst/>
                    </a:prstGeom>
                    <a:noFill/>
                    <a:ln>
                      <a:noFill/>
                    </a:ln>
                  </pic:spPr>
                </pic:pic>
              </a:graphicData>
            </a:graphic>
          </wp:inline>
        </w:drawing>
      </w:r>
    </w:p>
    <w:p w:rsidR="0007250C" w:rsidRPr="00706E01" w:rsidRDefault="0007250C" w:rsidP="0007250C">
      <w:pPr>
        <w:spacing w:after="0" w:line="240" w:lineRule="auto"/>
        <w:jc w:val="center"/>
        <w:rPr>
          <w:rFonts w:ascii="Century Gothic" w:hAnsi="Century Gothic" w:cs="Times New Roman"/>
          <w:sz w:val="20"/>
          <w:szCs w:val="20"/>
        </w:rPr>
      </w:pPr>
      <w:r w:rsidRPr="00706E01">
        <w:rPr>
          <w:rFonts w:ascii="Century Gothic" w:hAnsi="Century Gothic"/>
          <w:sz w:val="20"/>
          <w:szCs w:val="20"/>
        </w:rPr>
        <w:t>"</w:t>
      </w:r>
      <w:proofErr w:type="spellStart"/>
      <w:r w:rsidRPr="00706E01">
        <w:rPr>
          <w:rFonts w:ascii="Century Gothic" w:hAnsi="Century Gothic" w:cs="Times New Roman"/>
          <w:sz w:val="20"/>
          <w:szCs w:val="20"/>
        </w:rPr>
        <w:t>Čvev</w:t>
      </w:r>
      <w:r w:rsidRPr="00706E01">
        <w:rPr>
          <w:rFonts w:ascii="Arial" w:hAnsi="Arial" w:cs="Arial"/>
          <w:sz w:val="20"/>
          <w:szCs w:val="20"/>
        </w:rPr>
        <w:t>ə</w:t>
      </w:r>
      <w:r w:rsidRPr="00706E01">
        <w:rPr>
          <w:rFonts w:ascii="Century Gothic" w:hAnsi="Century Gothic" w:cs="Times New Roman"/>
          <w:sz w:val="20"/>
          <w:szCs w:val="20"/>
        </w:rPr>
        <w:t>nk</w:t>
      </w:r>
      <w:proofErr w:type="spellEnd"/>
      <w:r w:rsidRPr="00706E01">
        <w:rPr>
          <w:rFonts w:ascii="Century Gothic" w:hAnsi="Century Gothic" w:cs="Times New Roman"/>
          <w:sz w:val="20"/>
          <w:szCs w:val="20"/>
        </w:rPr>
        <w:t xml:space="preserve">" (čebelnjak), Gorenji Novaki 3 (Na </w:t>
      </w:r>
      <w:proofErr w:type="spellStart"/>
      <w:r w:rsidRPr="00706E01">
        <w:rPr>
          <w:rFonts w:ascii="Century Gothic" w:hAnsi="Century Gothic" w:cs="Times New Roman"/>
          <w:sz w:val="20"/>
          <w:szCs w:val="20"/>
        </w:rPr>
        <w:t>Kurjejci</w:t>
      </w:r>
      <w:proofErr w:type="spellEnd"/>
      <w:r w:rsidRPr="00706E01">
        <w:rPr>
          <w:rFonts w:ascii="Century Gothic" w:hAnsi="Century Gothic" w:cs="Times New Roman"/>
          <w:sz w:val="20"/>
          <w:szCs w:val="20"/>
        </w:rPr>
        <w:t>).</w:t>
      </w:r>
    </w:p>
    <w:p w:rsidR="0007250C" w:rsidRPr="00706E01" w:rsidRDefault="0007250C" w:rsidP="0007250C">
      <w:pPr>
        <w:spacing w:after="0" w:line="240" w:lineRule="auto"/>
        <w:jc w:val="center"/>
        <w:rPr>
          <w:rFonts w:ascii="Century Gothic" w:eastAsia="Times New Roman" w:hAnsi="Century Gothic" w:cs="Times New Roman"/>
          <w:sz w:val="20"/>
          <w:szCs w:val="20"/>
          <w:lang w:eastAsia="sl-SI"/>
        </w:rPr>
      </w:pPr>
      <w:r w:rsidRPr="00706E01">
        <w:rPr>
          <w:rFonts w:ascii="Century Gothic" w:eastAsia="Times New Roman" w:hAnsi="Century Gothic" w:cs="Times New Roman"/>
          <w:sz w:val="20"/>
          <w:szCs w:val="20"/>
          <w:lang w:eastAsia="sl-SI"/>
        </w:rPr>
        <w:t>Avtor: Boris Orel</w:t>
      </w:r>
    </w:p>
    <w:p w:rsidR="0007250C" w:rsidRPr="00706E01" w:rsidRDefault="0007250C" w:rsidP="0007250C">
      <w:pPr>
        <w:spacing w:after="0" w:line="240" w:lineRule="auto"/>
        <w:jc w:val="center"/>
        <w:rPr>
          <w:rFonts w:ascii="Century Gothic" w:eastAsia="Times New Roman" w:hAnsi="Century Gothic" w:cs="Times New Roman"/>
          <w:sz w:val="20"/>
          <w:szCs w:val="20"/>
          <w:lang w:eastAsia="sl-SI"/>
        </w:rPr>
      </w:pPr>
      <w:r w:rsidRPr="00706E01">
        <w:rPr>
          <w:rFonts w:ascii="Century Gothic" w:eastAsia="Times New Roman" w:hAnsi="Century Gothic" w:cs="Times New Roman"/>
          <w:sz w:val="20"/>
          <w:szCs w:val="20"/>
          <w:lang w:eastAsia="sl-SI"/>
        </w:rPr>
        <w:t>Datum slike: 30. 7. 1954</w:t>
      </w:r>
    </w:p>
    <w:p w:rsidR="0007250C" w:rsidRPr="00A0156C"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Default="0007250C" w:rsidP="0007250C">
      <w:pPr>
        <w:spacing w:after="0" w:line="240" w:lineRule="auto"/>
        <w:jc w:val="center"/>
        <w:rPr>
          <w:rFonts w:ascii="Times New Roman" w:eastAsia="Times New Roman" w:hAnsi="Times New Roman" w:cs="Times New Roman"/>
          <w:sz w:val="24"/>
          <w:szCs w:val="24"/>
          <w:lang w:eastAsia="sl-SI"/>
        </w:rPr>
      </w:pPr>
      <w:r>
        <w:rPr>
          <w:noProof/>
          <w:color w:val="0000FF"/>
          <w:lang w:eastAsia="sl-SI"/>
        </w:rPr>
        <w:drawing>
          <wp:inline distT="0" distB="0" distL="0" distR="0" wp14:anchorId="7AD04020" wp14:editId="22390CA7">
            <wp:extent cx="3496235" cy="3551981"/>
            <wp:effectExtent l="0" t="0" r="9525" b="0"/>
            <wp:docPr id="120" name="Slika 120" descr="http://www.etno-muzej.si/files/styles/large/public/oc/teren_11/11_490.jpg?itok=fto1np3f">
              <a:hlinkClick xmlns:a="http://schemas.openxmlformats.org/drawingml/2006/main" r:id="rId3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tno-muzej.si/files/styles/large/public/oc/teren_11/11_490.jpg?itok=fto1np3f">
                      <a:hlinkClick r:id="rId39" tooltip="&quot;&quo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00252" cy="3556062"/>
                    </a:xfrm>
                    <a:prstGeom prst="rect">
                      <a:avLst/>
                    </a:prstGeom>
                    <a:noFill/>
                    <a:ln>
                      <a:noFill/>
                    </a:ln>
                  </pic:spPr>
                </pic:pic>
              </a:graphicData>
            </a:graphic>
          </wp:inline>
        </w:drawing>
      </w:r>
    </w:p>
    <w:p w:rsidR="0007250C" w:rsidRPr="00706E01" w:rsidRDefault="0007250C" w:rsidP="0007250C">
      <w:pPr>
        <w:spacing w:after="0" w:line="240" w:lineRule="auto"/>
        <w:jc w:val="center"/>
        <w:rPr>
          <w:rFonts w:ascii="Century Gothic" w:hAnsi="Century Gothic" w:cs="Times New Roman"/>
          <w:sz w:val="20"/>
          <w:szCs w:val="20"/>
        </w:rPr>
      </w:pPr>
      <w:r w:rsidRPr="00706E01">
        <w:rPr>
          <w:rFonts w:ascii="Century Gothic" w:hAnsi="Century Gothic" w:cs="Times New Roman"/>
          <w:sz w:val="20"/>
          <w:szCs w:val="20"/>
        </w:rPr>
        <w:t>"</w:t>
      </w:r>
      <w:proofErr w:type="spellStart"/>
      <w:r w:rsidRPr="00706E01">
        <w:rPr>
          <w:rFonts w:ascii="Century Gothic" w:hAnsi="Century Gothic" w:cs="Times New Roman"/>
          <w:sz w:val="20"/>
          <w:szCs w:val="20"/>
        </w:rPr>
        <w:t>Čvev</w:t>
      </w:r>
      <w:r w:rsidRPr="00706E01">
        <w:rPr>
          <w:rFonts w:ascii="Arial" w:hAnsi="Arial" w:cs="Arial"/>
          <w:sz w:val="20"/>
          <w:szCs w:val="20"/>
        </w:rPr>
        <w:t>ə</w:t>
      </w:r>
      <w:r w:rsidRPr="00706E01">
        <w:rPr>
          <w:rFonts w:ascii="Century Gothic" w:hAnsi="Century Gothic" w:cs="Times New Roman"/>
          <w:sz w:val="20"/>
          <w:szCs w:val="20"/>
        </w:rPr>
        <w:t>nk</w:t>
      </w:r>
      <w:proofErr w:type="spellEnd"/>
      <w:r w:rsidRPr="00706E01">
        <w:rPr>
          <w:rFonts w:ascii="Century Gothic" w:hAnsi="Century Gothic" w:cs="Times New Roman"/>
          <w:sz w:val="20"/>
          <w:szCs w:val="20"/>
        </w:rPr>
        <w:t>" (čebelnjak) pri Golobu, Čeplez.</w:t>
      </w:r>
    </w:p>
    <w:p w:rsidR="0007250C" w:rsidRPr="00706E01" w:rsidRDefault="0007250C" w:rsidP="0007250C">
      <w:pPr>
        <w:spacing w:after="0" w:line="240" w:lineRule="auto"/>
        <w:jc w:val="center"/>
        <w:rPr>
          <w:rFonts w:ascii="Century Gothic" w:eastAsia="Times New Roman" w:hAnsi="Century Gothic" w:cs="Times New Roman"/>
          <w:sz w:val="20"/>
          <w:szCs w:val="20"/>
          <w:lang w:eastAsia="sl-SI"/>
        </w:rPr>
      </w:pPr>
      <w:r w:rsidRPr="00706E01">
        <w:rPr>
          <w:rFonts w:ascii="Century Gothic" w:eastAsia="Times New Roman" w:hAnsi="Century Gothic" w:cs="Times New Roman"/>
          <w:sz w:val="20"/>
          <w:szCs w:val="20"/>
          <w:lang w:eastAsia="sl-SI"/>
        </w:rPr>
        <w:t xml:space="preserve">Avtor: </w:t>
      </w:r>
      <w:proofErr w:type="spellStart"/>
      <w:r w:rsidRPr="00706E01">
        <w:rPr>
          <w:rFonts w:ascii="Century Gothic" w:eastAsia="Times New Roman" w:hAnsi="Century Gothic" w:cs="Times New Roman"/>
          <w:sz w:val="20"/>
          <w:szCs w:val="20"/>
          <w:lang w:eastAsia="sl-SI"/>
        </w:rPr>
        <w:t>Fanči</w:t>
      </w:r>
      <w:proofErr w:type="spellEnd"/>
      <w:r w:rsidRPr="00706E01">
        <w:rPr>
          <w:rFonts w:ascii="Century Gothic" w:eastAsia="Times New Roman" w:hAnsi="Century Gothic" w:cs="Times New Roman"/>
          <w:sz w:val="20"/>
          <w:szCs w:val="20"/>
          <w:lang w:eastAsia="sl-SI"/>
        </w:rPr>
        <w:t xml:space="preserve"> Šarf</w:t>
      </w:r>
    </w:p>
    <w:p w:rsidR="0007250C" w:rsidRPr="00A0156C" w:rsidRDefault="0007250C" w:rsidP="0007250C">
      <w:pPr>
        <w:spacing w:after="0" w:line="240" w:lineRule="auto"/>
        <w:jc w:val="center"/>
        <w:rPr>
          <w:rFonts w:ascii="Times New Roman" w:eastAsia="Times New Roman" w:hAnsi="Times New Roman" w:cs="Times New Roman"/>
          <w:sz w:val="24"/>
          <w:szCs w:val="24"/>
          <w:lang w:eastAsia="sl-SI"/>
        </w:rPr>
      </w:pPr>
      <w:r w:rsidRPr="00706E01">
        <w:rPr>
          <w:rFonts w:ascii="Century Gothic" w:eastAsia="Times New Roman" w:hAnsi="Century Gothic" w:cs="Times New Roman"/>
          <w:sz w:val="20"/>
          <w:szCs w:val="20"/>
          <w:lang w:eastAsia="sl-SI"/>
        </w:rPr>
        <w:t>Datum slike: 30. 7. 1954</w:t>
      </w:r>
    </w:p>
    <w:p w:rsidR="0007250C"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872D26" w:rsidRDefault="0007250C" w:rsidP="0007250C">
      <w:pPr>
        <w:spacing w:after="0" w:line="240" w:lineRule="auto"/>
        <w:jc w:val="center"/>
        <w:rPr>
          <w:rFonts w:ascii="Times New Roman" w:eastAsia="Times New Roman" w:hAnsi="Times New Roman" w:cs="Times New Roman"/>
          <w:sz w:val="24"/>
          <w:szCs w:val="24"/>
          <w:lang w:eastAsia="sl-SI"/>
        </w:rPr>
      </w:pPr>
      <w:r>
        <w:rPr>
          <w:noProof/>
          <w:color w:val="0000FF"/>
          <w:lang w:eastAsia="sl-SI"/>
        </w:rPr>
        <w:drawing>
          <wp:inline distT="0" distB="0" distL="0" distR="0" wp14:anchorId="01A7346B" wp14:editId="0692A6DF">
            <wp:extent cx="3155277" cy="3130925"/>
            <wp:effectExtent l="0" t="0" r="7620" b="0"/>
            <wp:docPr id="121" name="Slika 121" descr="http://www.etno-muzej.si/files/styles/large/public/oc/teren_11/11_194.jpg?itok=T9nakl3b">
              <a:hlinkClick xmlns:a="http://schemas.openxmlformats.org/drawingml/2006/main" r:id="rId4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tno-muzej.si/files/styles/large/public/oc/teren_11/11_194.jpg?itok=T9nakl3b">
                      <a:hlinkClick r:id="rId41" tooltip="&quot;&quo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55277" cy="3130925"/>
                    </a:xfrm>
                    <a:prstGeom prst="rect">
                      <a:avLst/>
                    </a:prstGeom>
                    <a:noFill/>
                    <a:ln>
                      <a:noFill/>
                    </a:ln>
                  </pic:spPr>
                </pic:pic>
              </a:graphicData>
            </a:graphic>
          </wp:inline>
        </w:drawing>
      </w:r>
    </w:p>
    <w:p w:rsidR="0007250C" w:rsidRPr="00706E01" w:rsidRDefault="0007250C" w:rsidP="0007250C">
      <w:pPr>
        <w:spacing w:after="0" w:line="240" w:lineRule="auto"/>
        <w:jc w:val="center"/>
        <w:rPr>
          <w:rFonts w:ascii="Century Gothic" w:hAnsi="Century Gothic" w:cs="Times New Roman"/>
          <w:sz w:val="20"/>
          <w:szCs w:val="20"/>
        </w:rPr>
      </w:pPr>
      <w:proofErr w:type="spellStart"/>
      <w:r w:rsidRPr="00706E01">
        <w:rPr>
          <w:rFonts w:ascii="Century Gothic" w:hAnsi="Century Gothic" w:cs="Times New Roman"/>
          <w:sz w:val="20"/>
          <w:szCs w:val="20"/>
        </w:rPr>
        <w:t>Čvev</w:t>
      </w:r>
      <w:r w:rsidRPr="00706E01">
        <w:rPr>
          <w:rFonts w:ascii="Arial" w:hAnsi="Arial" w:cs="Arial"/>
          <w:sz w:val="20"/>
          <w:szCs w:val="20"/>
        </w:rPr>
        <w:t>ə</w:t>
      </w:r>
      <w:r w:rsidRPr="00706E01">
        <w:rPr>
          <w:rFonts w:ascii="Century Gothic" w:hAnsi="Century Gothic" w:cs="Times New Roman"/>
          <w:sz w:val="20"/>
          <w:szCs w:val="20"/>
        </w:rPr>
        <w:t>nk</w:t>
      </w:r>
      <w:proofErr w:type="spellEnd"/>
      <w:r w:rsidRPr="00706E01">
        <w:rPr>
          <w:rFonts w:ascii="Century Gothic" w:hAnsi="Century Gothic" w:cs="Times New Roman"/>
          <w:sz w:val="20"/>
          <w:szCs w:val="20"/>
        </w:rPr>
        <w:t>" (čebelnjak), Podlanišče 9, Pri Purgarju.</w:t>
      </w:r>
    </w:p>
    <w:p w:rsidR="0007250C" w:rsidRPr="00706E01" w:rsidRDefault="0007250C" w:rsidP="0007250C">
      <w:pPr>
        <w:spacing w:after="0" w:line="240" w:lineRule="auto"/>
        <w:jc w:val="center"/>
        <w:rPr>
          <w:rFonts w:ascii="Century Gothic" w:eastAsia="Times New Roman" w:hAnsi="Century Gothic" w:cs="Times New Roman"/>
          <w:sz w:val="20"/>
          <w:szCs w:val="20"/>
          <w:lang w:eastAsia="sl-SI"/>
        </w:rPr>
      </w:pPr>
      <w:r w:rsidRPr="00706E01">
        <w:rPr>
          <w:rFonts w:ascii="Century Gothic" w:eastAsia="Times New Roman" w:hAnsi="Century Gothic" w:cs="Times New Roman"/>
          <w:sz w:val="20"/>
          <w:szCs w:val="20"/>
          <w:lang w:eastAsia="sl-SI"/>
        </w:rPr>
        <w:t>Avtor: Boris Orel</w:t>
      </w:r>
    </w:p>
    <w:p w:rsidR="0007250C" w:rsidRPr="00706E01" w:rsidRDefault="0007250C" w:rsidP="0007250C">
      <w:pPr>
        <w:spacing w:after="0" w:line="240" w:lineRule="auto"/>
        <w:jc w:val="center"/>
        <w:rPr>
          <w:rFonts w:ascii="Century Gothic" w:eastAsia="Times New Roman" w:hAnsi="Century Gothic" w:cs="Times New Roman"/>
          <w:sz w:val="20"/>
          <w:szCs w:val="20"/>
          <w:lang w:eastAsia="sl-SI"/>
        </w:rPr>
      </w:pPr>
      <w:r w:rsidRPr="00706E01">
        <w:rPr>
          <w:rFonts w:ascii="Century Gothic" w:eastAsia="Times New Roman" w:hAnsi="Century Gothic" w:cs="Times New Roman"/>
          <w:sz w:val="20"/>
          <w:szCs w:val="20"/>
          <w:lang w:eastAsia="sl-SI"/>
        </w:rPr>
        <w:t>Datum slike: 30. 7. 1954</w:t>
      </w:r>
    </w:p>
    <w:p w:rsidR="0007250C" w:rsidRPr="00A0156C"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r w:rsidRPr="00423AD8">
        <w:rPr>
          <w:rFonts w:ascii="Times New Roman" w:eastAsia="Times New Roman" w:hAnsi="Times New Roman" w:cs="Times New Roman"/>
          <w:noProof/>
          <w:color w:val="0000FF"/>
          <w:sz w:val="24"/>
          <w:szCs w:val="24"/>
          <w:lang w:eastAsia="sl-SI"/>
        </w:rPr>
        <w:drawing>
          <wp:inline distT="0" distB="0" distL="0" distR="0" wp14:anchorId="459DD376" wp14:editId="52C63D1E">
            <wp:extent cx="4080368" cy="3336587"/>
            <wp:effectExtent l="0" t="0" r="0" b="0"/>
            <wp:docPr id="124" name="Slika 124" descr="http://www.etno-muzej.si/files/styles/large/public/oc/teren_11/P11-27.jpg?itok=tKvbQaV2">
              <a:hlinkClick xmlns:a="http://schemas.openxmlformats.org/drawingml/2006/main" r:id="rId4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tno-muzej.si/files/styles/large/public/oc/teren_11/P11-27.jpg?itok=tKvbQaV2">
                      <a:hlinkClick r:id="rId43" tooltip="&quot;&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88716" cy="3343413"/>
                    </a:xfrm>
                    <a:prstGeom prst="rect">
                      <a:avLst/>
                    </a:prstGeom>
                    <a:noFill/>
                    <a:ln>
                      <a:noFill/>
                    </a:ln>
                  </pic:spPr>
                </pic:pic>
              </a:graphicData>
            </a:graphic>
          </wp:inline>
        </w:drawing>
      </w:r>
    </w:p>
    <w:p w:rsidR="0007250C" w:rsidRPr="001F76B8" w:rsidRDefault="0007250C" w:rsidP="0007250C">
      <w:pPr>
        <w:spacing w:after="0" w:line="240" w:lineRule="auto"/>
        <w:jc w:val="center"/>
        <w:rPr>
          <w:rFonts w:ascii="Century Gothic" w:eastAsia="Times New Roman" w:hAnsi="Century Gothic" w:cs="Times New Roman"/>
          <w:sz w:val="20"/>
          <w:szCs w:val="20"/>
          <w:lang w:eastAsia="sl-SI"/>
        </w:rPr>
      </w:pPr>
      <w:r w:rsidRPr="001F76B8">
        <w:rPr>
          <w:rFonts w:ascii="Century Gothic" w:eastAsia="Times New Roman" w:hAnsi="Century Gothic" w:cs="Times New Roman"/>
          <w:sz w:val="20"/>
          <w:szCs w:val="20"/>
          <w:lang w:eastAsia="sl-SI"/>
        </w:rPr>
        <w:t>"</w:t>
      </w:r>
      <w:proofErr w:type="spellStart"/>
      <w:r w:rsidRPr="001F76B8">
        <w:rPr>
          <w:rFonts w:ascii="Century Gothic" w:eastAsia="Times New Roman" w:hAnsi="Century Gothic" w:cs="Times New Roman"/>
          <w:sz w:val="20"/>
          <w:szCs w:val="20"/>
          <w:lang w:eastAsia="sl-SI"/>
        </w:rPr>
        <w:t>Švev</w:t>
      </w:r>
      <w:r w:rsidRPr="001F76B8">
        <w:rPr>
          <w:rFonts w:ascii="Arial" w:eastAsia="Times New Roman" w:hAnsi="Arial" w:cs="Arial"/>
          <w:sz w:val="20"/>
          <w:szCs w:val="20"/>
          <w:lang w:eastAsia="sl-SI"/>
        </w:rPr>
        <w:t>ə</w:t>
      </w:r>
      <w:r w:rsidRPr="001F76B8">
        <w:rPr>
          <w:rFonts w:ascii="Century Gothic" w:eastAsia="Times New Roman" w:hAnsi="Century Gothic" w:cs="Times New Roman"/>
          <w:sz w:val="20"/>
          <w:szCs w:val="20"/>
          <w:lang w:eastAsia="sl-SI"/>
        </w:rPr>
        <w:t>n</w:t>
      </w:r>
      <w:r w:rsidRPr="001F76B8">
        <w:rPr>
          <w:rFonts w:ascii="Arial" w:eastAsia="Times New Roman" w:hAnsi="Arial" w:cs="Arial"/>
          <w:sz w:val="20"/>
          <w:szCs w:val="20"/>
          <w:lang w:eastAsia="sl-SI"/>
        </w:rPr>
        <w:t>ə</w:t>
      </w:r>
      <w:r w:rsidRPr="001F76B8">
        <w:rPr>
          <w:rFonts w:ascii="Century Gothic" w:eastAsia="Times New Roman" w:hAnsi="Century Gothic" w:cs="Times New Roman"/>
          <w:sz w:val="20"/>
          <w:szCs w:val="20"/>
          <w:lang w:eastAsia="sl-SI"/>
        </w:rPr>
        <w:t>k</w:t>
      </w:r>
      <w:proofErr w:type="spellEnd"/>
      <w:r w:rsidRPr="001F76B8">
        <w:rPr>
          <w:rFonts w:ascii="Century Gothic" w:eastAsia="Times New Roman" w:hAnsi="Century Gothic" w:cs="Times New Roman"/>
          <w:sz w:val="20"/>
          <w:szCs w:val="20"/>
          <w:lang w:eastAsia="sl-SI"/>
        </w:rPr>
        <w:t xml:space="preserve">", Orehek 2, »Pri </w:t>
      </w:r>
      <w:proofErr w:type="spellStart"/>
      <w:r w:rsidRPr="001F76B8">
        <w:rPr>
          <w:rFonts w:ascii="Century Gothic" w:eastAsia="Times New Roman" w:hAnsi="Century Gothic" w:cs="Times New Roman"/>
          <w:sz w:val="20"/>
          <w:szCs w:val="20"/>
          <w:lang w:eastAsia="sl-SI"/>
        </w:rPr>
        <w:t>Jelerinu</w:t>
      </w:r>
      <w:proofErr w:type="spellEnd"/>
      <w:r w:rsidRPr="001F76B8">
        <w:rPr>
          <w:rFonts w:ascii="Century Gothic" w:eastAsia="Times New Roman" w:hAnsi="Century Gothic" w:cs="Times New Roman"/>
          <w:sz w:val="20"/>
          <w:szCs w:val="20"/>
          <w:lang w:eastAsia="sl-SI"/>
        </w:rPr>
        <w:t xml:space="preserve">« (Ivan </w:t>
      </w:r>
      <w:proofErr w:type="spellStart"/>
      <w:r w:rsidRPr="001F76B8">
        <w:rPr>
          <w:rFonts w:ascii="Century Gothic" w:eastAsia="Times New Roman" w:hAnsi="Century Gothic" w:cs="Times New Roman"/>
          <w:sz w:val="20"/>
          <w:szCs w:val="20"/>
          <w:lang w:eastAsia="sl-SI"/>
        </w:rPr>
        <w:t>Raspet</w:t>
      </w:r>
      <w:proofErr w:type="spellEnd"/>
      <w:r w:rsidRPr="001F76B8">
        <w:rPr>
          <w:rFonts w:ascii="Century Gothic" w:eastAsia="Times New Roman" w:hAnsi="Century Gothic" w:cs="Times New Roman"/>
          <w:sz w:val="20"/>
          <w:szCs w:val="20"/>
          <w:lang w:eastAsia="sl-SI"/>
        </w:rPr>
        <w:t>).</w:t>
      </w:r>
    </w:p>
    <w:p w:rsidR="0007250C" w:rsidRPr="001F76B8" w:rsidRDefault="0007250C" w:rsidP="0007250C">
      <w:pPr>
        <w:spacing w:after="0" w:line="240" w:lineRule="auto"/>
        <w:jc w:val="center"/>
        <w:rPr>
          <w:rFonts w:ascii="Century Gothic" w:eastAsia="Times New Roman" w:hAnsi="Century Gothic" w:cs="Times New Roman"/>
          <w:sz w:val="20"/>
          <w:szCs w:val="20"/>
          <w:lang w:eastAsia="sl-SI"/>
        </w:rPr>
      </w:pPr>
      <w:r w:rsidRPr="001F76B8">
        <w:rPr>
          <w:rFonts w:ascii="Century Gothic" w:eastAsia="Times New Roman" w:hAnsi="Century Gothic" w:cs="Times New Roman"/>
          <w:sz w:val="20"/>
          <w:szCs w:val="20"/>
          <w:lang w:eastAsia="sl-SI"/>
        </w:rPr>
        <w:t>Avtor: Ivan Romih</w:t>
      </w:r>
    </w:p>
    <w:p w:rsidR="0007250C" w:rsidRPr="001F76B8" w:rsidRDefault="0007250C" w:rsidP="0007250C">
      <w:pPr>
        <w:spacing w:after="0" w:line="240" w:lineRule="auto"/>
        <w:jc w:val="center"/>
        <w:rPr>
          <w:rFonts w:ascii="Century Gothic" w:eastAsia="Times New Roman" w:hAnsi="Century Gothic" w:cs="Times New Roman"/>
          <w:sz w:val="20"/>
          <w:szCs w:val="20"/>
          <w:lang w:eastAsia="sl-SI"/>
        </w:rPr>
      </w:pPr>
      <w:r w:rsidRPr="001F76B8">
        <w:rPr>
          <w:rFonts w:ascii="Century Gothic" w:eastAsia="Times New Roman" w:hAnsi="Century Gothic" w:cs="Times New Roman"/>
          <w:sz w:val="20"/>
          <w:szCs w:val="20"/>
          <w:lang w:eastAsia="sl-SI"/>
        </w:rPr>
        <w:t>Datum slike: 31. 8. 1954</w:t>
      </w: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r w:rsidRPr="00423AD8">
        <w:rPr>
          <w:rFonts w:ascii="Times New Roman" w:eastAsia="Times New Roman" w:hAnsi="Times New Roman" w:cs="Times New Roman"/>
          <w:noProof/>
          <w:color w:val="0000FF"/>
          <w:sz w:val="24"/>
          <w:szCs w:val="24"/>
          <w:lang w:eastAsia="sl-SI"/>
        </w:rPr>
        <w:drawing>
          <wp:inline distT="0" distB="0" distL="0" distR="0" wp14:anchorId="1A238D47" wp14:editId="60EFAD6A">
            <wp:extent cx="3478306" cy="3478306"/>
            <wp:effectExtent l="0" t="0" r="8255" b="8255"/>
            <wp:docPr id="125" name="Slika 125" descr="http://www.etno-muzej.si/files/styles/large/public/oc/teren_16/16_170.jpg?itok=6AQzYDv7">
              <a:hlinkClick xmlns:a="http://schemas.openxmlformats.org/drawingml/2006/main" r:id="rId4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tno-muzej.si/files/styles/large/public/oc/teren_16/16_170.jpg?itok=6AQzYDv7">
                      <a:hlinkClick r:id="rId45" tooltip="&quot;&quo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81891" cy="3481891"/>
                    </a:xfrm>
                    <a:prstGeom prst="rect">
                      <a:avLst/>
                    </a:prstGeom>
                    <a:noFill/>
                    <a:ln>
                      <a:noFill/>
                    </a:ln>
                  </pic:spPr>
                </pic:pic>
              </a:graphicData>
            </a:graphic>
          </wp:inline>
        </w:drawing>
      </w:r>
    </w:p>
    <w:p w:rsidR="0007250C" w:rsidRPr="001F76B8" w:rsidRDefault="0007250C" w:rsidP="0007250C">
      <w:pPr>
        <w:spacing w:after="0" w:line="240" w:lineRule="auto"/>
        <w:jc w:val="center"/>
        <w:rPr>
          <w:rFonts w:ascii="Century Gothic" w:eastAsia="Times New Roman" w:hAnsi="Century Gothic" w:cs="Times New Roman"/>
          <w:sz w:val="18"/>
          <w:szCs w:val="18"/>
          <w:lang w:eastAsia="sl-SI"/>
        </w:rPr>
      </w:pPr>
      <w:r w:rsidRPr="001F76B8">
        <w:rPr>
          <w:rFonts w:ascii="Century Gothic" w:eastAsia="Times New Roman" w:hAnsi="Century Gothic" w:cs="Times New Roman"/>
          <w:sz w:val="18"/>
          <w:szCs w:val="18"/>
          <w:lang w:eastAsia="sl-SI"/>
        </w:rPr>
        <w:t xml:space="preserve">Čebelnjak - </w:t>
      </w:r>
      <w:proofErr w:type="spellStart"/>
      <w:r w:rsidRPr="001F76B8">
        <w:rPr>
          <w:rFonts w:ascii="Century Gothic" w:eastAsia="Times New Roman" w:hAnsi="Century Gothic" w:cs="Times New Roman"/>
          <w:sz w:val="18"/>
          <w:szCs w:val="18"/>
          <w:lang w:eastAsia="sl-SI"/>
        </w:rPr>
        <w:t>kranjiči</w:t>
      </w:r>
      <w:proofErr w:type="spellEnd"/>
      <w:r w:rsidRPr="001F76B8">
        <w:rPr>
          <w:rFonts w:ascii="Century Gothic" w:eastAsia="Times New Roman" w:hAnsi="Century Gothic" w:cs="Times New Roman"/>
          <w:sz w:val="18"/>
          <w:szCs w:val="18"/>
          <w:lang w:eastAsia="sl-SI"/>
        </w:rPr>
        <w:t xml:space="preserve"> in </w:t>
      </w:r>
      <w:proofErr w:type="spellStart"/>
      <w:r w:rsidRPr="001F76B8">
        <w:rPr>
          <w:rFonts w:ascii="Century Gothic" w:eastAsia="Times New Roman" w:hAnsi="Century Gothic" w:cs="Times New Roman"/>
          <w:sz w:val="18"/>
          <w:szCs w:val="18"/>
          <w:lang w:eastAsia="sl-SI"/>
        </w:rPr>
        <w:t>žnidaršiči</w:t>
      </w:r>
      <w:proofErr w:type="spellEnd"/>
      <w:r w:rsidRPr="001F76B8">
        <w:rPr>
          <w:rFonts w:ascii="Century Gothic" w:eastAsia="Times New Roman" w:hAnsi="Century Gothic" w:cs="Times New Roman"/>
          <w:sz w:val="18"/>
          <w:szCs w:val="18"/>
          <w:lang w:eastAsia="sl-SI"/>
        </w:rPr>
        <w:t xml:space="preserve">, Zadlog 42, »Pri </w:t>
      </w:r>
      <w:proofErr w:type="spellStart"/>
      <w:r w:rsidRPr="001F76B8">
        <w:rPr>
          <w:rFonts w:ascii="Century Gothic" w:eastAsia="Times New Roman" w:hAnsi="Century Gothic" w:cs="Times New Roman"/>
          <w:sz w:val="18"/>
          <w:szCs w:val="18"/>
          <w:lang w:eastAsia="sl-SI"/>
        </w:rPr>
        <w:t>Bizarju</w:t>
      </w:r>
      <w:proofErr w:type="spellEnd"/>
      <w:r w:rsidRPr="001F76B8">
        <w:rPr>
          <w:rFonts w:ascii="Century Gothic" w:eastAsia="Times New Roman" w:hAnsi="Century Gothic" w:cs="Times New Roman"/>
          <w:sz w:val="18"/>
          <w:szCs w:val="18"/>
          <w:lang w:eastAsia="sl-SI"/>
        </w:rPr>
        <w:t xml:space="preserve">« (Franc Rupnik). </w:t>
      </w:r>
    </w:p>
    <w:p w:rsidR="0007250C" w:rsidRPr="001F76B8" w:rsidRDefault="0007250C" w:rsidP="0007250C">
      <w:pPr>
        <w:spacing w:after="0" w:line="240" w:lineRule="auto"/>
        <w:jc w:val="center"/>
        <w:rPr>
          <w:rFonts w:ascii="Century Gothic" w:eastAsia="Times New Roman" w:hAnsi="Century Gothic" w:cs="Times New Roman"/>
          <w:sz w:val="18"/>
          <w:szCs w:val="18"/>
          <w:lang w:eastAsia="sl-SI"/>
        </w:rPr>
      </w:pPr>
      <w:r w:rsidRPr="001F76B8">
        <w:rPr>
          <w:rFonts w:ascii="Century Gothic" w:eastAsia="Times New Roman" w:hAnsi="Century Gothic" w:cs="Times New Roman"/>
          <w:sz w:val="18"/>
          <w:szCs w:val="18"/>
          <w:lang w:eastAsia="sl-SI"/>
        </w:rPr>
        <w:t>Avtor: Pavla Štrukelj</w:t>
      </w:r>
    </w:p>
    <w:p w:rsidR="0007250C" w:rsidRPr="001F76B8" w:rsidRDefault="0007250C" w:rsidP="0007250C">
      <w:pPr>
        <w:spacing w:after="0" w:line="240" w:lineRule="auto"/>
        <w:jc w:val="center"/>
        <w:rPr>
          <w:rFonts w:ascii="Century Gothic" w:eastAsia="Times New Roman" w:hAnsi="Century Gothic" w:cs="Times New Roman"/>
          <w:sz w:val="18"/>
          <w:szCs w:val="18"/>
          <w:lang w:eastAsia="sl-SI"/>
        </w:rPr>
      </w:pPr>
      <w:r w:rsidRPr="001F76B8">
        <w:rPr>
          <w:rFonts w:ascii="Century Gothic" w:eastAsia="Times New Roman" w:hAnsi="Century Gothic" w:cs="Times New Roman"/>
          <w:sz w:val="18"/>
          <w:szCs w:val="18"/>
          <w:lang w:eastAsia="sl-SI"/>
        </w:rPr>
        <w:t>Datum slike: 1. 8. 1959</w:t>
      </w:r>
    </w:p>
    <w:p w:rsidR="0007250C" w:rsidRPr="00423AD8" w:rsidRDefault="0007250C" w:rsidP="0007250C">
      <w:pPr>
        <w:spacing w:after="0" w:line="240" w:lineRule="auto"/>
        <w:rPr>
          <w:rFonts w:ascii="Times New Roman" w:eastAsia="Times New Roman" w:hAnsi="Times New Roman" w:cs="Times New Roman"/>
          <w:sz w:val="24"/>
          <w:szCs w:val="24"/>
          <w:lang w:eastAsia="sl-SI"/>
        </w:rPr>
      </w:pPr>
    </w:p>
    <w:p w:rsidR="0007250C" w:rsidRPr="00423AD8" w:rsidRDefault="0007250C" w:rsidP="0007250C">
      <w:pPr>
        <w:jc w:val="center"/>
        <w:rPr>
          <w:rFonts w:ascii="Times New Roman" w:hAnsi="Times New Roman" w:cs="Times New Roman"/>
          <w:sz w:val="24"/>
          <w:szCs w:val="24"/>
        </w:rPr>
      </w:pPr>
    </w:p>
    <w:p w:rsidR="0007250C" w:rsidRPr="00423AD8" w:rsidRDefault="0007250C" w:rsidP="0007250C">
      <w:pPr>
        <w:spacing w:after="0"/>
        <w:jc w:val="center"/>
        <w:rPr>
          <w:rFonts w:ascii="Times New Roman" w:hAnsi="Times New Roman" w:cs="Times New Roman"/>
          <w:sz w:val="24"/>
          <w:szCs w:val="24"/>
        </w:rPr>
      </w:pPr>
    </w:p>
    <w:p w:rsidR="0007250C" w:rsidRPr="00423AD8" w:rsidRDefault="0007250C" w:rsidP="0007250C">
      <w:pPr>
        <w:spacing w:after="0" w:line="240" w:lineRule="auto"/>
        <w:jc w:val="center"/>
        <w:rPr>
          <w:rFonts w:ascii="Times New Roman" w:hAnsi="Times New Roman" w:cs="Times New Roman"/>
          <w:sz w:val="24"/>
          <w:szCs w:val="24"/>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423AD8" w:rsidRDefault="008B69D9" w:rsidP="0007250C">
      <w:pPr>
        <w:spacing w:after="0" w:line="240" w:lineRule="auto"/>
        <w:jc w:val="center"/>
        <w:rPr>
          <w:rFonts w:ascii="Times New Roman" w:eastAsia="Times New Roman" w:hAnsi="Times New Roman" w:cs="Times New Roman"/>
          <w:sz w:val="24"/>
          <w:szCs w:val="24"/>
          <w:lang w:eastAsia="sl-SI"/>
        </w:rPr>
      </w:pPr>
      <w:r w:rsidRPr="00423AD8">
        <w:rPr>
          <w:rFonts w:ascii="Times New Roman" w:eastAsia="Times New Roman" w:hAnsi="Times New Roman" w:cs="Times New Roman"/>
          <w:noProof/>
          <w:color w:val="0000FF"/>
          <w:sz w:val="24"/>
          <w:szCs w:val="24"/>
          <w:lang w:eastAsia="sl-SI"/>
        </w:rPr>
        <w:drawing>
          <wp:inline distT="0" distB="0" distL="0" distR="0" wp14:anchorId="08BBBEBE" wp14:editId="25912E61">
            <wp:extent cx="3532094" cy="3532094"/>
            <wp:effectExtent l="0" t="0" r="0" b="0"/>
            <wp:docPr id="133" name="Slika 133" descr="http://www.etno-muzej.si/files/styles/large/public/oc/teren_16/16_189.jpg?itok=_ShTm-Os">
              <a:hlinkClick xmlns:a="http://schemas.openxmlformats.org/drawingml/2006/main" r:id="rId4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tno-muzej.si/files/styles/large/public/oc/teren_16/16_189.jpg?itok=_ShTm-Os">
                      <a:hlinkClick r:id="rId47" tooltip="&quot;&quo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32984" cy="3532984"/>
                    </a:xfrm>
                    <a:prstGeom prst="rect">
                      <a:avLst/>
                    </a:prstGeom>
                    <a:noFill/>
                    <a:ln>
                      <a:noFill/>
                    </a:ln>
                  </pic:spPr>
                </pic:pic>
              </a:graphicData>
            </a:graphic>
          </wp:inline>
        </w:drawing>
      </w:r>
    </w:p>
    <w:p w:rsidR="0007250C" w:rsidRPr="001F76B8" w:rsidRDefault="0007250C" w:rsidP="0007250C">
      <w:pPr>
        <w:spacing w:after="0" w:line="240" w:lineRule="auto"/>
        <w:rPr>
          <w:rFonts w:ascii="Century Gothic" w:eastAsia="Times New Roman" w:hAnsi="Century Gothic" w:cs="Times New Roman"/>
          <w:sz w:val="20"/>
          <w:szCs w:val="20"/>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1F76B8" w:rsidRDefault="0007250C" w:rsidP="008B69D9">
      <w:pPr>
        <w:spacing w:after="0" w:line="240" w:lineRule="auto"/>
        <w:ind w:left="708" w:firstLine="708"/>
        <w:rPr>
          <w:rFonts w:ascii="Century Gothic" w:eastAsia="Times New Roman" w:hAnsi="Century Gothic" w:cs="Times New Roman"/>
          <w:sz w:val="20"/>
          <w:szCs w:val="20"/>
          <w:lang w:eastAsia="sl-SI"/>
        </w:rPr>
      </w:pPr>
      <w:r w:rsidRPr="001F76B8">
        <w:rPr>
          <w:rFonts w:ascii="Century Gothic" w:eastAsia="Times New Roman" w:hAnsi="Century Gothic" w:cs="Times New Roman"/>
          <w:sz w:val="20"/>
          <w:szCs w:val="20"/>
          <w:lang w:eastAsia="sl-SI"/>
        </w:rPr>
        <w:t>Žena - čebelar pobira s "</w:t>
      </w:r>
      <w:proofErr w:type="spellStart"/>
      <w:r w:rsidRPr="001F76B8">
        <w:rPr>
          <w:rFonts w:ascii="Century Gothic" w:eastAsia="Times New Roman" w:hAnsi="Century Gothic" w:cs="Times New Roman"/>
          <w:sz w:val="20"/>
          <w:szCs w:val="20"/>
          <w:lang w:eastAsia="sl-SI"/>
        </w:rPr>
        <w:t>raušelnom</w:t>
      </w:r>
      <w:proofErr w:type="spellEnd"/>
      <w:r w:rsidRPr="001F76B8">
        <w:rPr>
          <w:rFonts w:ascii="Century Gothic" w:eastAsia="Times New Roman" w:hAnsi="Century Gothic" w:cs="Times New Roman"/>
          <w:sz w:val="20"/>
          <w:szCs w:val="20"/>
          <w:lang w:eastAsia="sl-SI"/>
        </w:rPr>
        <w:t>" roje, Lome 8, »Pri Kašc« (Frančiška Tominc).</w:t>
      </w:r>
    </w:p>
    <w:p w:rsidR="0007250C" w:rsidRPr="001F76B8" w:rsidRDefault="0007250C" w:rsidP="0007250C">
      <w:pPr>
        <w:spacing w:after="0" w:line="240" w:lineRule="auto"/>
        <w:jc w:val="center"/>
        <w:rPr>
          <w:rFonts w:ascii="Century Gothic" w:eastAsia="Times New Roman" w:hAnsi="Century Gothic" w:cs="Times New Roman"/>
          <w:sz w:val="20"/>
          <w:szCs w:val="20"/>
          <w:lang w:eastAsia="sl-SI"/>
        </w:rPr>
      </w:pPr>
      <w:r w:rsidRPr="001F76B8">
        <w:rPr>
          <w:rFonts w:ascii="Century Gothic" w:eastAsia="Times New Roman" w:hAnsi="Century Gothic" w:cs="Times New Roman"/>
          <w:sz w:val="20"/>
          <w:szCs w:val="20"/>
          <w:lang w:eastAsia="sl-SI"/>
        </w:rPr>
        <w:t>Avtor: Pavla Štrukelj</w:t>
      </w:r>
    </w:p>
    <w:p w:rsidR="0007250C" w:rsidRPr="001F76B8" w:rsidRDefault="0007250C" w:rsidP="0007250C">
      <w:pPr>
        <w:spacing w:after="0" w:line="240" w:lineRule="auto"/>
        <w:jc w:val="center"/>
        <w:rPr>
          <w:rFonts w:ascii="Century Gothic" w:eastAsia="Times New Roman" w:hAnsi="Century Gothic" w:cs="Times New Roman"/>
          <w:sz w:val="20"/>
          <w:szCs w:val="20"/>
          <w:lang w:eastAsia="sl-SI"/>
        </w:rPr>
      </w:pPr>
      <w:r w:rsidRPr="001F76B8">
        <w:rPr>
          <w:rFonts w:ascii="Century Gothic" w:eastAsia="Times New Roman" w:hAnsi="Century Gothic" w:cs="Times New Roman"/>
          <w:sz w:val="20"/>
          <w:szCs w:val="20"/>
          <w:lang w:eastAsia="sl-SI"/>
        </w:rPr>
        <w:t>Datum slike: 1. 8. 1959</w:t>
      </w: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Pr="00423AD8" w:rsidRDefault="0007250C" w:rsidP="0007250C">
      <w:pPr>
        <w:spacing w:after="0" w:line="240" w:lineRule="auto"/>
        <w:jc w:val="center"/>
        <w:rPr>
          <w:rFonts w:ascii="Times New Roman" w:eastAsia="Times New Roman" w:hAnsi="Times New Roman" w:cs="Times New Roman"/>
          <w:sz w:val="24"/>
          <w:szCs w:val="24"/>
          <w:lang w:eastAsia="sl-SI"/>
        </w:rPr>
      </w:pPr>
    </w:p>
    <w:p w:rsidR="0007250C" w:rsidRDefault="0007250C" w:rsidP="0007250C">
      <w:pPr>
        <w:rPr>
          <w:rFonts w:ascii="Times New Roman" w:hAnsi="Times New Roman" w:cs="Times New Roman"/>
          <w:sz w:val="24"/>
          <w:szCs w:val="24"/>
        </w:rPr>
      </w:pPr>
    </w:p>
    <w:p w:rsidR="0007250C" w:rsidRDefault="0007250C" w:rsidP="0007250C">
      <w:pPr>
        <w:jc w:val="center"/>
        <w:rPr>
          <w:rFonts w:ascii="Times New Roman" w:hAnsi="Times New Roman" w:cs="Times New Roman"/>
          <w:sz w:val="24"/>
          <w:szCs w:val="24"/>
        </w:rPr>
      </w:pPr>
    </w:p>
    <w:p w:rsidR="0007250C" w:rsidRDefault="0007250C" w:rsidP="0007250C">
      <w:pPr>
        <w:jc w:val="center"/>
        <w:rPr>
          <w:rFonts w:ascii="Times New Roman" w:hAnsi="Times New Roman" w:cs="Times New Roman"/>
          <w:sz w:val="24"/>
          <w:szCs w:val="24"/>
        </w:rPr>
      </w:pPr>
    </w:p>
    <w:p w:rsidR="0007250C" w:rsidRPr="00423AD8" w:rsidRDefault="0007250C" w:rsidP="0007250C">
      <w:pPr>
        <w:jc w:val="center"/>
        <w:rPr>
          <w:rFonts w:ascii="Times New Roman" w:hAnsi="Times New Roman" w:cs="Times New Roman"/>
          <w:sz w:val="24"/>
          <w:szCs w:val="24"/>
        </w:rPr>
      </w:pPr>
      <w:r w:rsidRPr="00423AD8">
        <w:rPr>
          <w:rFonts w:ascii="Times New Roman" w:hAnsi="Times New Roman" w:cs="Times New Roman"/>
          <w:noProof/>
          <w:color w:val="0000FF"/>
          <w:sz w:val="24"/>
          <w:szCs w:val="24"/>
          <w:lang w:eastAsia="sl-SI"/>
        </w:rPr>
        <w:drawing>
          <wp:inline distT="0" distB="0" distL="0" distR="0" wp14:anchorId="70C03D66" wp14:editId="1A0061B3">
            <wp:extent cx="4445541" cy="2691089"/>
            <wp:effectExtent l="0" t="0" r="0" b="0"/>
            <wp:docPr id="138" name="Slika 138" descr="http://www.etno-muzej.si/files/styles/large/public/oc/panjske_koncnice/em2482a.jpg?itok=CNpogfy5">
              <a:hlinkClick xmlns:a="http://schemas.openxmlformats.org/drawingml/2006/main" r:id="rId4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etno-muzej.si/files/styles/large/public/oc/panjske_koncnice/em2482a.jpg?itok=CNpogfy5">
                      <a:hlinkClick r:id="rId49" tooltip="&quot;&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52025" cy="2695014"/>
                    </a:xfrm>
                    <a:prstGeom prst="rect">
                      <a:avLst/>
                    </a:prstGeom>
                    <a:noFill/>
                    <a:ln>
                      <a:noFill/>
                    </a:ln>
                  </pic:spPr>
                </pic:pic>
              </a:graphicData>
            </a:graphic>
          </wp:inline>
        </w:drawing>
      </w:r>
    </w:p>
    <w:p w:rsidR="0007250C" w:rsidRPr="001F76B8" w:rsidRDefault="0007250C" w:rsidP="0007250C">
      <w:pPr>
        <w:spacing w:after="0" w:line="240" w:lineRule="auto"/>
        <w:jc w:val="center"/>
        <w:rPr>
          <w:rFonts w:ascii="Century Gothic" w:hAnsi="Century Gothic" w:cs="Times New Roman"/>
          <w:sz w:val="18"/>
          <w:szCs w:val="18"/>
        </w:rPr>
      </w:pPr>
      <w:r w:rsidRPr="001F76B8">
        <w:rPr>
          <w:rFonts w:ascii="Century Gothic" w:hAnsi="Century Gothic" w:cs="Times New Roman"/>
          <w:sz w:val="18"/>
          <w:szCs w:val="18"/>
        </w:rPr>
        <w:t>Panjska končnica iz leta 1902</w:t>
      </w:r>
    </w:p>
    <w:p w:rsidR="0007250C" w:rsidRPr="001F76B8" w:rsidRDefault="0007250C" w:rsidP="0007250C">
      <w:pPr>
        <w:spacing w:after="0" w:line="240" w:lineRule="auto"/>
        <w:jc w:val="center"/>
        <w:rPr>
          <w:rFonts w:ascii="Century Gothic" w:hAnsi="Century Gothic" w:cs="Times New Roman"/>
          <w:sz w:val="18"/>
          <w:szCs w:val="18"/>
        </w:rPr>
      </w:pPr>
      <w:r w:rsidRPr="001F76B8">
        <w:rPr>
          <w:rFonts w:ascii="Century Gothic" w:hAnsi="Century Gothic" w:cs="Times New Roman"/>
          <w:sz w:val="18"/>
          <w:szCs w:val="18"/>
        </w:rPr>
        <w:t>Lokacija: </w:t>
      </w:r>
      <w:hyperlink r:id="rId51" w:history="1">
        <w:r w:rsidRPr="001F76B8">
          <w:rPr>
            <w:rStyle w:val="Hiperpovezava"/>
            <w:rFonts w:ascii="Century Gothic" w:hAnsi="Century Gothic" w:cs="Times New Roman"/>
            <w:sz w:val="18"/>
            <w:szCs w:val="18"/>
          </w:rPr>
          <w:t>Godovič</w:t>
        </w:r>
      </w:hyperlink>
    </w:p>
    <w:p w:rsidR="0007250C" w:rsidRPr="001F76B8" w:rsidRDefault="0007250C" w:rsidP="0007250C">
      <w:pPr>
        <w:pStyle w:val="Navadensplet"/>
        <w:jc w:val="both"/>
        <w:rPr>
          <w:rFonts w:ascii="Century Gothic" w:hAnsi="Century Gothic" w:cs="Times New Roman"/>
          <w:color w:val="auto"/>
          <w:sz w:val="22"/>
          <w:szCs w:val="22"/>
        </w:rPr>
      </w:pPr>
      <w:r w:rsidRPr="001F76B8">
        <w:rPr>
          <w:rFonts w:ascii="Century Gothic" w:hAnsi="Century Gothic" w:cs="Times New Roman"/>
          <w:color w:val="auto"/>
          <w:sz w:val="22"/>
          <w:szCs w:val="22"/>
        </w:rPr>
        <w:t>Desno spodaj je ohranjen zgornji del letnice 1902 in monograma J. P.</w:t>
      </w:r>
      <w:r w:rsidRPr="001F76B8">
        <w:rPr>
          <w:rFonts w:ascii="Century Gothic" w:hAnsi="Century Gothic" w:cs="Times New Roman"/>
          <w:color w:val="auto"/>
          <w:sz w:val="22"/>
          <w:szCs w:val="22"/>
        </w:rPr>
        <w:br/>
        <w:t>Poklic upodobljencev opredeljujejo naslikane škarje, vatel in likalnik. Motiv sodi v skupino upodobitev, ki zasmehujejo krojače in čevljarje. Ozadje motiva je zasmehovanje počasnosti in krojaškega stanu. Leta 1914 je muzej pridobil končnico od župnika Janeza Jelenca v Godoviču.</w:t>
      </w:r>
    </w:p>
    <w:p w:rsidR="0007250C" w:rsidRPr="00423AD8" w:rsidRDefault="0007250C" w:rsidP="0007250C">
      <w:pPr>
        <w:jc w:val="center"/>
        <w:rPr>
          <w:rFonts w:ascii="Times New Roman" w:hAnsi="Times New Roman" w:cs="Times New Roman"/>
          <w:sz w:val="24"/>
          <w:szCs w:val="24"/>
        </w:rPr>
      </w:pPr>
    </w:p>
    <w:p w:rsidR="0007250C" w:rsidRPr="00423AD8" w:rsidRDefault="0007250C" w:rsidP="0007250C">
      <w:pPr>
        <w:jc w:val="center"/>
        <w:rPr>
          <w:rFonts w:ascii="Times New Roman" w:hAnsi="Times New Roman" w:cs="Times New Roman"/>
          <w:sz w:val="24"/>
          <w:szCs w:val="24"/>
        </w:rPr>
      </w:pPr>
    </w:p>
    <w:p w:rsidR="0007250C" w:rsidRPr="00423AD8" w:rsidRDefault="0007250C" w:rsidP="0007250C">
      <w:pPr>
        <w:rPr>
          <w:rFonts w:ascii="Times New Roman" w:hAnsi="Times New Roman" w:cs="Times New Roman"/>
          <w:sz w:val="24"/>
          <w:szCs w:val="24"/>
        </w:rPr>
      </w:pPr>
    </w:p>
    <w:p w:rsidR="0007250C" w:rsidRPr="001F76B8" w:rsidRDefault="0007250C" w:rsidP="0007250C">
      <w:pPr>
        <w:spacing w:after="0" w:line="240" w:lineRule="auto"/>
        <w:jc w:val="center"/>
        <w:rPr>
          <w:rStyle w:val="Hiperpovezava"/>
          <w:rFonts w:ascii="Century Gothic" w:hAnsi="Century Gothic" w:cs="Times New Roman"/>
          <w:sz w:val="18"/>
          <w:szCs w:val="18"/>
        </w:rPr>
      </w:pPr>
    </w:p>
    <w:p w:rsidR="0007250C" w:rsidRPr="00423AD8" w:rsidRDefault="0007250C" w:rsidP="0007250C">
      <w:pPr>
        <w:spacing w:after="0" w:line="240" w:lineRule="auto"/>
        <w:jc w:val="center"/>
        <w:rPr>
          <w:rFonts w:ascii="Times New Roman" w:hAnsi="Times New Roman" w:cs="Times New Roman"/>
          <w:sz w:val="24"/>
          <w:szCs w:val="24"/>
        </w:rPr>
      </w:pPr>
    </w:p>
    <w:p w:rsidR="00C076F5" w:rsidRDefault="00C076F5" w:rsidP="0019257A">
      <w:pPr>
        <w:rPr>
          <w:b/>
        </w:rPr>
      </w:pPr>
    </w:p>
    <w:p w:rsidR="00C076F5" w:rsidRDefault="00C076F5" w:rsidP="0019257A">
      <w:pPr>
        <w:rPr>
          <w:b/>
        </w:rPr>
      </w:pPr>
    </w:p>
    <w:p w:rsidR="00C076F5" w:rsidRDefault="00C076F5" w:rsidP="0019257A">
      <w:pPr>
        <w:rPr>
          <w:b/>
        </w:rPr>
      </w:pPr>
    </w:p>
    <w:p w:rsidR="00C076F5" w:rsidRDefault="00C076F5" w:rsidP="0019257A">
      <w:pPr>
        <w:rPr>
          <w:b/>
        </w:rPr>
      </w:pPr>
    </w:p>
    <w:p w:rsidR="00C076F5" w:rsidRDefault="00C076F5" w:rsidP="0019257A">
      <w:pPr>
        <w:rPr>
          <w:b/>
        </w:rPr>
      </w:pPr>
    </w:p>
    <w:p w:rsidR="001F76B8" w:rsidRDefault="001F76B8" w:rsidP="0019257A">
      <w:pPr>
        <w:rPr>
          <w:b/>
        </w:rPr>
      </w:pPr>
    </w:p>
    <w:p w:rsidR="00F72FE0" w:rsidRDefault="00F72FE0" w:rsidP="0019257A">
      <w:pPr>
        <w:rPr>
          <w:b/>
        </w:rPr>
      </w:pPr>
    </w:p>
    <w:p w:rsidR="008B69D9" w:rsidRDefault="008B69D9" w:rsidP="00F72FE0">
      <w:pPr>
        <w:pStyle w:val="Slog1"/>
        <w:rPr>
          <w:rFonts w:ascii="Century Gothic" w:hAnsi="Century Gothic"/>
          <w:b/>
          <w:bCs/>
          <w:sz w:val="22"/>
          <w:szCs w:val="22"/>
          <w:u w:val="single"/>
        </w:rPr>
      </w:pPr>
    </w:p>
    <w:p w:rsidR="001F76B8" w:rsidRPr="00F72FE0" w:rsidRDefault="00D5574D" w:rsidP="00F72FE0">
      <w:pPr>
        <w:pStyle w:val="Slog1"/>
        <w:rPr>
          <w:rFonts w:ascii="Century Gothic" w:hAnsi="Century Gothic"/>
          <w:b/>
          <w:bCs/>
          <w:sz w:val="22"/>
          <w:szCs w:val="22"/>
          <w:u w:val="single"/>
        </w:rPr>
      </w:pPr>
      <w:r w:rsidRPr="00F72FE0">
        <w:rPr>
          <w:rFonts w:ascii="Century Gothic" w:hAnsi="Century Gothic"/>
          <w:b/>
          <w:bCs/>
          <w:sz w:val="22"/>
          <w:szCs w:val="22"/>
          <w:u w:val="single"/>
        </w:rPr>
        <w:t>PODEŽELSKA ČEBELNJAKA nastala v okviru operacije Med-o-vita</w:t>
      </w:r>
    </w:p>
    <w:p w:rsidR="00F72FE0" w:rsidRDefault="00D5574D" w:rsidP="00F72FE0">
      <w:pPr>
        <w:pStyle w:val="Slog1"/>
        <w:rPr>
          <w:rFonts w:ascii="Century Gothic" w:eastAsia="Times New Roman" w:hAnsi="Century Gothic" w:cstheme="minorHAnsi"/>
          <w:sz w:val="22"/>
          <w:szCs w:val="22"/>
          <w:lang w:eastAsia="sl-SI"/>
        </w:rPr>
      </w:pPr>
      <w:r w:rsidRPr="00F72FE0">
        <w:rPr>
          <w:rFonts w:ascii="Century Gothic" w:hAnsi="Century Gothic"/>
          <w:sz w:val="22"/>
          <w:szCs w:val="22"/>
        </w:rPr>
        <w:t xml:space="preserve">Čebelarsko društvo Idrija je skupaj z Las s ciljem  uspešno prijavili projekt </w:t>
      </w:r>
      <w:r w:rsidR="00F72FE0" w:rsidRPr="00F72FE0">
        <w:rPr>
          <w:rFonts w:ascii="Century Gothic" w:hAnsi="Century Gothic"/>
          <w:sz w:val="22"/>
          <w:szCs w:val="22"/>
        </w:rPr>
        <w:t>Med-o-vita. V okviru izvajanja projekta je potekala o</w:t>
      </w:r>
      <w:r w:rsidR="00F72FE0" w:rsidRPr="00F72FE0">
        <w:rPr>
          <w:rFonts w:ascii="Century Gothic" w:eastAsia="Times New Roman" w:hAnsi="Century Gothic" w:cstheme="minorHAnsi"/>
          <w:sz w:val="22"/>
          <w:szCs w:val="22"/>
          <w:lang w:eastAsia="sl-SI"/>
        </w:rPr>
        <w:t>bnova in premestitev 2 opuščenih čebelnjakov iz Idrije in okolice, ki so del čebelarske kulturne dediščine</w:t>
      </w:r>
    </w:p>
    <w:p w:rsidR="00995D2F" w:rsidRDefault="00995D2F" w:rsidP="00F72FE0">
      <w:pPr>
        <w:pStyle w:val="Slog1"/>
        <w:rPr>
          <w:rFonts w:ascii="Century Gothic" w:eastAsia="Times New Roman" w:hAnsi="Century Gothic" w:cstheme="minorHAnsi"/>
          <w:b/>
          <w:bCs/>
          <w:sz w:val="22"/>
          <w:szCs w:val="22"/>
          <w:u w:val="single"/>
          <w:lang w:eastAsia="sl-SI"/>
        </w:rPr>
      </w:pPr>
      <w:r w:rsidRPr="00995D2F">
        <w:rPr>
          <w:rFonts w:ascii="Century Gothic" w:eastAsia="Times New Roman" w:hAnsi="Century Gothic" w:cstheme="minorHAnsi"/>
          <w:b/>
          <w:bCs/>
          <w:sz w:val="22"/>
          <w:szCs w:val="22"/>
          <w:u w:val="single"/>
          <w:lang w:eastAsia="sl-SI"/>
        </w:rPr>
        <w:t>POROČILO ZA IZDELAVO UREDITVENEGA NAČRTA ZA POSTAVITEV ČEBELNJAKOV IN UREDITEV OKOLICE ČEBELNJAKOV – Studio Koder</w:t>
      </w:r>
    </w:p>
    <w:p w:rsidR="00995D2F" w:rsidRDefault="00995D2F" w:rsidP="000A2B77">
      <w:pPr>
        <w:pStyle w:val="Slog1"/>
        <w:rPr>
          <w:rFonts w:ascii="Century Gothic" w:eastAsia="Times New Roman" w:hAnsi="Century Gothic" w:cstheme="minorHAnsi"/>
          <w:sz w:val="22"/>
          <w:szCs w:val="22"/>
          <w:lang w:eastAsia="sl-SI"/>
        </w:rPr>
      </w:pPr>
      <w:r>
        <w:rPr>
          <w:rFonts w:ascii="Century Gothic" w:eastAsia="Times New Roman" w:hAnsi="Century Gothic" w:cstheme="minorHAnsi"/>
          <w:sz w:val="22"/>
          <w:szCs w:val="22"/>
          <w:lang w:eastAsia="sl-SI"/>
        </w:rPr>
        <w:t xml:space="preserve">Že v času prijave projekta Med-o-vita (leto 2017), se je pridobilo potrebno </w:t>
      </w:r>
      <w:r w:rsidR="00CA05BB">
        <w:rPr>
          <w:rFonts w:ascii="Century Gothic" w:eastAsia="Times New Roman" w:hAnsi="Century Gothic" w:cstheme="minorHAnsi"/>
          <w:sz w:val="22"/>
          <w:szCs w:val="22"/>
          <w:lang w:eastAsia="sl-SI"/>
        </w:rPr>
        <w:t>l</w:t>
      </w:r>
      <w:r>
        <w:rPr>
          <w:rFonts w:ascii="Century Gothic" w:eastAsia="Times New Roman" w:hAnsi="Century Gothic" w:cstheme="minorHAnsi"/>
          <w:sz w:val="22"/>
          <w:szCs w:val="22"/>
          <w:lang w:eastAsia="sl-SI"/>
        </w:rPr>
        <w:t>okac</w:t>
      </w:r>
      <w:r w:rsidR="00CA05BB">
        <w:rPr>
          <w:rFonts w:ascii="Century Gothic" w:eastAsia="Times New Roman" w:hAnsi="Century Gothic" w:cstheme="minorHAnsi"/>
          <w:sz w:val="22"/>
          <w:szCs w:val="22"/>
          <w:lang w:eastAsia="sl-SI"/>
        </w:rPr>
        <w:t>ijs</w:t>
      </w:r>
      <w:r>
        <w:rPr>
          <w:rFonts w:ascii="Century Gothic" w:eastAsia="Times New Roman" w:hAnsi="Century Gothic" w:cstheme="minorHAnsi"/>
          <w:sz w:val="22"/>
          <w:szCs w:val="22"/>
          <w:lang w:eastAsia="sl-SI"/>
        </w:rPr>
        <w:t>ko informacijo ter kulturno varstveno ter naravovarstveno soglasje. Objekt se je v skladu z takrat veljavnim Zakonom o graditvi,  šte</w:t>
      </w:r>
      <w:r w:rsidR="000A2B77">
        <w:rPr>
          <w:rFonts w:ascii="Century Gothic" w:eastAsia="Times New Roman" w:hAnsi="Century Gothic" w:cstheme="minorHAnsi"/>
          <w:sz w:val="22"/>
          <w:szCs w:val="22"/>
          <w:lang w:eastAsia="sl-SI"/>
        </w:rPr>
        <w:t>l</w:t>
      </w:r>
      <w:r>
        <w:rPr>
          <w:rFonts w:ascii="Century Gothic" w:eastAsia="Times New Roman" w:hAnsi="Century Gothic" w:cstheme="minorHAnsi"/>
          <w:sz w:val="22"/>
          <w:szCs w:val="22"/>
          <w:lang w:eastAsia="sl-SI"/>
        </w:rPr>
        <w:t xml:space="preserve"> za enostaven objekt</w:t>
      </w:r>
      <w:r w:rsidR="000A2B77">
        <w:rPr>
          <w:rFonts w:ascii="Century Gothic" w:eastAsia="Times New Roman" w:hAnsi="Century Gothic" w:cstheme="minorHAnsi"/>
          <w:sz w:val="22"/>
          <w:szCs w:val="22"/>
          <w:lang w:eastAsia="sl-SI"/>
        </w:rPr>
        <w:t>.</w:t>
      </w:r>
    </w:p>
    <w:p w:rsidR="00995D2F" w:rsidRDefault="000A2B77" w:rsidP="000A2B77">
      <w:pPr>
        <w:pStyle w:val="Slog1"/>
        <w:rPr>
          <w:rFonts w:ascii="Century Gothic" w:eastAsia="Times New Roman" w:hAnsi="Century Gothic" w:cstheme="minorHAnsi"/>
          <w:sz w:val="22"/>
          <w:szCs w:val="22"/>
          <w:lang w:eastAsia="sl-SI"/>
        </w:rPr>
      </w:pPr>
      <w:r>
        <w:rPr>
          <w:rFonts w:ascii="Century Gothic" w:eastAsia="Times New Roman" w:hAnsi="Century Gothic" w:cstheme="minorHAnsi"/>
          <w:sz w:val="22"/>
          <w:szCs w:val="22"/>
          <w:lang w:eastAsia="sl-SI"/>
        </w:rPr>
        <w:t xml:space="preserve">Za postavitev dveh podeželskih čebelnjakov je ČD Idrija skupaj z Občino Idrija določilo lokacijo, ki je bila leta 2013 prvotno namenjena prestavitvi Meščanskega čebelnjaka, vendar je bila zaradi plazovitega in zahtevnega terena opuščena. Lokacija leži pod pobočjem cestnega odcepa pod stavko Doma Nikolaja Pirnata, na blagi poševni polici orientirani v smeri JZ. Dostop je po dovozni cesti do stanovanjske hiše v bližini in dalje 20 m po stezi čez plitki meteorni kanal do ravnice. Čebelnjaka sta locirana na parceli št. 1187/1 </w:t>
      </w:r>
      <w:proofErr w:type="spellStart"/>
      <w:r>
        <w:rPr>
          <w:rFonts w:ascii="Century Gothic" w:eastAsia="Times New Roman" w:hAnsi="Century Gothic" w:cstheme="minorHAnsi"/>
          <w:sz w:val="22"/>
          <w:szCs w:val="22"/>
          <w:lang w:eastAsia="sl-SI"/>
        </w:rPr>
        <w:t>k.o</w:t>
      </w:r>
      <w:proofErr w:type="spellEnd"/>
      <w:r>
        <w:rPr>
          <w:rFonts w:ascii="Century Gothic" w:eastAsia="Times New Roman" w:hAnsi="Century Gothic" w:cstheme="minorHAnsi"/>
          <w:sz w:val="22"/>
          <w:szCs w:val="22"/>
          <w:lang w:eastAsia="sl-SI"/>
        </w:rPr>
        <w:t xml:space="preserve">. Idrija mesto, ki je v lasti Občine Idrija (kot tudi okoliške parcele št. 1186, 1188, 1187/5 in 1187/4 vse </w:t>
      </w:r>
      <w:proofErr w:type="spellStart"/>
      <w:r>
        <w:rPr>
          <w:rFonts w:ascii="Century Gothic" w:eastAsia="Times New Roman" w:hAnsi="Century Gothic" w:cstheme="minorHAnsi"/>
          <w:sz w:val="22"/>
          <w:szCs w:val="22"/>
          <w:lang w:eastAsia="sl-SI"/>
        </w:rPr>
        <w:t>k.o</w:t>
      </w:r>
      <w:proofErr w:type="spellEnd"/>
      <w:r>
        <w:rPr>
          <w:rFonts w:ascii="Century Gothic" w:eastAsia="Times New Roman" w:hAnsi="Century Gothic" w:cstheme="minorHAnsi"/>
          <w:sz w:val="22"/>
          <w:szCs w:val="22"/>
          <w:lang w:eastAsia="sl-SI"/>
        </w:rPr>
        <w:t>. Idrija mesto</w:t>
      </w:r>
      <w:r w:rsidR="008B69D9">
        <w:rPr>
          <w:rFonts w:ascii="Century Gothic" w:eastAsia="Times New Roman" w:hAnsi="Century Gothic" w:cstheme="minorHAnsi"/>
          <w:sz w:val="22"/>
          <w:szCs w:val="22"/>
          <w:lang w:eastAsia="sl-SI"/>
        </w:rPr>
        <w:t>)</w:t>
      </w:r>
      <w:r>
        <w:rPr>
          <w:rFonts w:ascii="Century Gothic" w:eastAsia="Times New Roman" w:hAnsi="Century Gothic" w:cstheme="minorHAnsi"/>
          <w:sz w:val="22"/>
          <w:szCs w:val="22"/>
          <w:lang w:eastAsia="sl-SI"/>
        </w:rPr>
        <w:t xml:space="preserve">. Območje lokacije je travnato in se kosi. Pobočje je poraščeno z akacijevim podmladkom, vzhodni in južni rob platoja omejujejo velika drevesa akacij. Ob meteornem kanalu je zasajeno sadno drevje in zelenjavni vrt, ter ob poti bezgovi grmi. Na zgornjem robu ob cestnem odcepu raste sestoj iglavcev in drevo lipe, kar vse že tvori pravo medovito okolje. </w:t>
      </w:r>
    </w:p>
    <w:p w:rsidR="00995D2F" w:rsidRDefault="000A2B77" w:rsidP="001216EC">
      <w:pPr>
        <w:pStyle w:val="Slog1"/>
        <w:rPr>
          <w:rFonts w:ascii="Century Gothic" w:eastAsia="Times New Roman" w:hAnsi="Century Gothic" w:cstheme="minorHAnsi"/>
          <w:sz w:val="22"/>
          <w:szCs w:val="22"/>
          <w:lang w:eastAsia="sl-SI"/>
        </w:rPr>
      </w:pPr>
      <w:r>
        <w:rPr>
          <w:rFonts w:ascii="Century Gothic" w:eastAsia="Times New Roman" w:hAnsi="Century Gothic" w:cstheme="minorHAnsi"/>
          <w:sz w:val="22"/>
          <w:szCs w:val="22"/>
          <w:lang w:eastAsia="sl-SI"/>
        </w:rPr>
        <w:t xml:space="preserve">Leta 2013 je podjetje Limita Mugerli d.o.o. izdelalo geodetski posnetek terena pod cestnim odcepom za Dom Nikolaja Pirnata za območje namenjeno prestavitvi Meščanskega čebelnjaka iz njegove prvotne lokacije. Posnetek v merilu 1:250 se je uporabil, tudi za lokacijske preizkuse umeščanja podeželskih čebelnjakov na teren z naklonom ter za </w:t>
      </w:r>
      <w:proofErr w:type="spellStart"/>
      <w:r>
        <w:rPr>
          <w:rFonts w:ascii="Century Gothic" w:eastAsia="Times New Roman" w:hAnsi="Century Gothic" w:cstheme="minorHAnsi"/>
          <w:sz w:val="22"/>
          <w:szCs w:val="22"/>
          <w:lang w:eastAsia="sl-SI"/>
        </w:rPr>
        <w:t>zakoličbe</w:t>
      </w:r>
      <w:proofErr w:type="spellEnd"/>
      <w:r>
        <w:rPr>
          <w:rFonts w:ascii="Century Gothic" w:eastAsia="Times New Roman" w:hAnsi="Century Gothic" w:cstheme="minorHAnsi"/>
          <w:sz w:val="22"/>
          <w:szCs w:val="22"/>
          <w:lang w:eastAsia="sl-SI"/>
        </w:rPr>
        <w:t xml:space="preserve"> čebelnjakov. Zaradi izmere izvedenega stanja prestavite in za potrebe izdelave načrta zunanje ureditve se je izdelala posodobitev geodetskega posnetka v merilu 1:200 izvajalca Hektar d.o.o. Idrija. </w:t>
      </w:r>
    </w:p>
    <w:p w:rsidR="001216EC" w:rsidRDefault="001216EC" w:rsidP="001216EC">
      <w:pPr>
        <w:pStyle w:val="Slog1"/>
        <w:rPr>
          <w:rFonts w:ascii="Century Gothic" w:eastAsia="Times New Roman" w:hAnsi="Century Gothic" w:cstheme="minorHAnsi"/>
          <w:sz w:val="22"/>
          <w:szCs w:val="22"/>
          <w:lang w:eastAsia="sl-SI"/>
        </w:rPr>
      </w:pPr>
      <w:r>
        <w:rPr>
          <w:rFonts w:ascii="Century Gothic" w:eastAsia="Times New Roman" w:hAnsi="Century Gothic" w:cstheme="minorHAnsi"/>
          <w:sz w:val="22"/>
          <w:szCs w:val="22"/>
          <w:lang w:eastAsia="sl-SI"/>
        </w:rPr>
        <w:t xml:space="preserve">Pri umestitvi obeh čebelnjakov v teren z naklonom so pomagale izkušnje iz prve namere za preselitev in umestitev Meščanskega čebelnjaka na to parcelo, kar pa se ni realiziralo. Geološki pogoji temeljenja so takrat zahtevali zabite pilote iz jeklenih tračnic. Čebelnjaka kljub neprimerljivi teži zdaj temeljita na strojno zabitih akacijevih pilotih premera 20 cm na katerih je izvedeno izravnalno podnožje, ki se ne dotika zemlje in omogoča prosti pretok meteorne vode po visečem terenu. Zunanje dimenzije prestavljenih čebelnjakov se natančno ujemajo s prvotnimi dimenzijami na svojih prvotnih lokacijah. </w:t>
      </w:r>
    </w:p>
    <w:p w:rsidR="00995D2F" w:rsidRDefault="001216EC" w:rsidP="001216EC">
      <w:pPr>
        <w:pStyle w:val="Slog1"/>
        <w:rPr>
          <w:rFonts w:ascii="Century Gothic" w:eastAsia="Times New Roman" w:hAnsi="Century Gothic" w:cstheme="minorHAnsi"/>
          <w:sz w:val="22"/>
          <w:szCs w:val="22"/>
          <w:lang w:eastAsia="sl-SI"/>
        </w:rPr>
      </w:pPr>
      <w:r>
        <w:rPr>
          <w:rFonts w:ascii="Century Gothic" w:eastAsia="Times New Roman" w:hAnsi="Century Gothic" w:cstheme="minorHAnsi"/>
          <w:sz w:val="22"/>
          <w:szCs w:val="22"/>
          <w:lang w:eastAsia="sl-SI"/>
        </w:rPr>
        <w:t>Krožna turistična pot bo v celoti omogočena, ko bo izvedena pot po brežini od platoja s čebelnjaki, do roba zgornje ceste, ki se priključi na cesto Idrija – Kanomeljsko razpotje. Po robu te ceste se hodi navzdol cca 120 m do Meščanskega čebelnjaka. Z Mestnega trga lahko začnemo krožno pot do podeželskih čebelnjakov tudi skozi pasažo, kjer ustavlja mestni avtobus in zadaj mimo občinske stavbe in ob glavni cesti do prve serpentine, kjer po odcepu na desno navzgor po stanovanjski cesti mimo hiše pridemo ob vrtnem zidu do čebelnjakov.</w:t>
      </w:r>
    </w:p>
    <w:p w:rsidR="001216EC" w:rsidRDefault="001216EC" w:rsidP="001216EC">
      <w:pPr>
        <w:pStyle w:val="Slog1"/>
        <w:rPr>
          <w:rFonts w:ascii="Century Gothic" w:eastAsia="Times New Roman" w:hAnsi="Century Gothic" w:cstheme="minorHAnsi"/>
          <w:sz w:val="22"/>
          <w:szCs w:val="22"/>
          <w:lang w:eastAsia="sl-SI"/>
        </w:rPr>
      </w:pPr>
      <w:r>
        <w:rPr>
          <w:rFonts w:ascii="Century Gothic" w:eastAsia="Times New Roman" w:hAnsi="Century Gothic" w:cstheme="minorHAnsi"/>
          <w:sz w:val="22"/>
          <w:szCs w:val="22"/>
          <w:lang w:eastAsia="sl-SI"/>
        </w:rPr>
        <w:t xml:space="preserve">Načrt ureditve okolice čebelnjakov temelji na dopolnjenem geodetskem posnetku izvedenih del, ki posnema ureditev naklona platoja srednje širine 4,5m in dolžine 10,5m, na katerem sta postavljena dva v celoti lesena čebelnjaka. Teren se od najvišje točke nadmorske višine v metrih , ki znaša 351,70 </w:t>
      </w:r>
      <w:proofErr w:type="spellStart"/>
      <w:r>
        <w:rPr>
          <w:rFonts w:ascii="Century Gothic" w:eastAsia="Times New Roman" w:hAnsi="Century Gothic" w:cstheme="minorHAnsi"/>
          <w:sz w:val="22"/>
          <w:szCs w:val="22"/>
          <w:lang w:eastAsia="sl-SI"/>
        </w:rPr>
        <w:t>mnv</w:t>
      </w:r>
      <w:proofErr w:type="spellEnd"/>
      <w:r w:rsidR="00F701A0">
        <w:rPr>
          <w:rFonts w:ascii="Century Gothic" w:eastAsia="Times New Roman" w:hAnsi="Century Gothic" w:cstheme="minorHAnsi"/>
          <w:sz w:val="22"/>
          <w:szCs w:val="22"/>
          <w:lang w:eastAsia="sl-SI"/>
        </w:rPr>
        <w:t xml:space="preserve">. Kar pomeni 6% nagib terena in zadovoljivo odtekanje meteorne vode v smeri obstoječega meteornega kanala. Prehod čez meteorni kanal je narejen z vzdolžno položenimi debli akacije in vejevja nasutim z ilovnatim materialom in peščenim </w:t>
      </w:r>
      <w:r w:rsidR="00E61B08">
        <w:rPr>
          <w:rFonts w:ascii="Century Gothic" w:eastAsia="Times New Roman" w:hAnsi="Century Gothic" w:cstheme="minorHAnsi"/>
          <w:sz w:val="22"/>
          <w:szCs w:val="22"/>
          <w:lang w:eastAsia="sl-SI"/>
        </w:rPr>
        <w:t>nasutjem. Prav tako je z vzdolžno položenimi debli akacij, utrjenimi z zabitimi koli in veznim ročaj iz okroglic na spodnji strani zaključen</w:t>
      </w:r>
      <w:r w:rsidR="00F701A0">
        <w:rPr>
          <w:rFonts w:ascii="Century Gothic" w:eastAsia="Times New Roman" w:hAnsi="Century Gothic" w:cstheme="minorHAnsi"/>
          <w:sz w:val="22"/>
          <w:szCs w:val="22"/>
          <w:lang w:eastAsia="sl-SI"/>
        </w:rPr>
        <w:t xml:space="preserve"> </w:t>
      </w:r>
      <w:r w:rsidR="00E61B08">
        <w:rPr>
          <w:rFonts w:ascii="Century Gothic" w:eastAsia="Times New Roman" w:hAnsi="Century Gothic" w:cstheme="minorHAnsi"/>
          <w:sz w:val="22"/>
          <w:szCs w:val="22"/>
          <w:lang w:eastAsia="sl-SI"/>
        </w:rPr>
        <w:t xml:space="preserve">plato čebelnjakov in dostopna pot od hiše. Poševna minimalna berma, ki je nastala na severni strani po izravnavi platoja se zatravi z rušo. </w:t>
      </w:r>
    </w:p>
    <w:p w:rsidR="00E61B08" w:rsidRDefault="00E61B08" w:rsidP="001216EC">
      <w:pPr>
        <w:pStyle w:val="Slog1"/>
        <w:rPr>
          <w:rFonts w:ascii="Century Gothic" w:eastAsia="Times New Roman" w:hAnsi="Century Gothic" w:cstheme="minorHAnsi"/>
          <w:sz w:val="22"/>
          <w:szCs w:val="22"/>
          <w:lang w:eastAsia="sl-SI"/>
        </w:rPr>
      </w:pPr>
      <w:r>
        <w:rPr>
          <w:rFonts w:ascii="Century Gothic" w:eastAsia="Times New Roman" w:hAnsi="Century Gothic" w:cstheme="minorHAnsi"/>
          <w:sz w:val="22"/>
          <w:szCs w:val="22"/>
          <w:lang w:eastAsia="sl-SI"/>
        </w:rPr>
        <w:t xml:space="preserve">Skladno s programom krožne turistične in medovite poti, ki bi se dvigovala po bregu do ceste bo potrebno v prihodnje poiskati finančni vir za izvedbo, ki pa ga projekt Med-o-vita nima. v fazi projekta Med-o-vita se krožna pot poveže s Meščanskim čebelnjakom, na spodnji pristopni poti in v enem delu tudi na robu ceste, ki vodi iz mesta na Ledinsko razpotje. </w:t>
      </w:r>
    </w:p>
    <w:p w:rsidR="00E61B08" w:rsidRPr="001216EC" w:rsidRDefault="00E61B08" w:rsidP="001216EC">
      <w:pPr>
        <w:pStyle w:val="Slog1"/>
        <w:rPr>
          <w:rFonts w:ascii="Century Gothic" w:eastAsia="Times New Roman" w:hAnsi="Century Gothic" w:cstheme="minorHAnsi"/>
          <w:sz w:val="22"/>
          <w:szCs w:val="22"/>
          <w:lang w:eastAsia="sl-SI"/>
        </w:rPr>
      </w:pPr>
      <w:r>
        <w:rPr>
          <w:rFonts w:ascii="Century Gothic" w:eastAsia="Times New Roman" w:hAnsi="Century Gothic" w:cstheme="minorHAnsi"/>
          <w:sz w:val="22"/>
          <w:szCs w:val="22"/>
          <w:lang w:eastAsia="sl-SI"/>
        </w:rPr>
        <w:t xml:space="preserve">V sklopu zunanje ureditve so že navedeni obstoječi drevesni sestavi, ki predstavlja medovite vrste visokih dreves in grmovnic na osončenem pobočju doda zasaditev nizkih medovitih rastlin. Pri tem pa ni pomembna samo njihova hortikulturna vrednost, temveč tudi varovalna v smislu utrjevanja plazovitih brežin, kar opravljajo zlasti korenine akacij. Zanimiv je tudi sestoj plemenite vrste iglavcev, ki ga zaključuje drevo lipe na zgornjem robu brežin, kjer je mogoče najti zbirni plato in razgled na mestom. Sončna brežina pod njim je namenjena zasaditvi medovitih grmovnic. </w:t>
      </w:r>
      <w:r w:rsidR="00D84AF0">
        <w:rPr>
          <w:rFonts w:ascii="Century Gothic" w:eastAsia="Times New Roman" w:hAnsi="Century Gothic" w:cstheme="minorHAnsi"/>
          <w:sz w:val="22"/>
          <w:szCs w:val="22"/>
          <w:lang w:eastAsia="sl-SI"/>
        </w:rPr>
        <w:t xml:space="preserve">V okolje čebelnjakov se lepo vključuje tudi vzorno obdelan zelenjavni vrt ob poti, ki pa trenutno pomeni nevarnost porušitve dela betonskega opornega zidu. Upravljalec bo moral zahtevati, da se nevarni del zidu zamenja z leseno </w:t>
      </w:r>
      <w:proofErr w:type="spellStart"/>
      <w:r w:rsidR="00D84AF0">
        <w:rPr>
          <w:rFonts w:ascii="Century Gothic" w:eastAsia="Times New Roman" w:hAnsi="Century Gothic" w:cstheme="minorHAnsi"/>
          <w:sz w:val="22"/>
          <w:szCs w:val="22"/>
          <w:lang w:eastAsia="sl-SI"/>
        </w:rPr>
        <w:t>kašto</w:t>
      </w:r>
      <w:proofErr w:type="spellEnd"/>
      <w:r w:rsidR="00D84AF0">
        <w:rPr>
          <w:rFonts w:ascii="Century Gothic" w:eastAsia="Times New Roman" w:hAnsi="Century Gothic" w:cstheme="minorHAnsi"/>
          <w:sz w:val="22"/>
          <w:szCs w:val="22"/>
          <w:lang w:eastAsia="sl-SI"/>
        </w:rPr>
        <w:t xml:space="preserve">. </w:t>
      </w:r>
    </w:p>
    <w:p w:rsidR="00995D2F" w:rsidRPr="00995D2F" w:rsidRDefault="00995D2F" w:rsidP="00995D2F">
      <w:pPr>
        <w:pStyle w:val="Blokbesedila"/>
        <w:ind w:left="-1134" w:right="-1134"/>
        <w:rPr>
          <w:rFonts w:ascii="Century Gothic" w:hAnsi="Century Gothic"/>
          <w:sz w:val="22"/>
          <w:szCs w:val="22"/>
        </w:rPr>
      </w:pPr>
    </w:p>
    <w:p w:rsidR="00995D2F" w:rsidRPr="00995D2F" w:rsidRDefault="00995D2F" w:rsidP="00995D2F">
      <w:pPr>
        <w:pStyle w:val="Blokbesedila"/>
        <w:ind w:left="-1134" w:right="-1134"/>
        <w:rPr>
          <w:rFonts w:ascii="Century Gothic" w:hAnsi="Century Gothic"/>
          <w:sz w:val="22"/>
          <w:szCs w:val="22"/>
        </w:rPr>
      </w:pPr>
    </w:p>
    <w:p w:rsidR="00995D2F" w:rsidRPr="00995D2F" w:rsidRDefault="00995D2F" w:rsidP="00E61B08">
      <w:pPr>
        <w:pStyle w:val="Blokbesedila"/>
        <w:ind w:left="-1134" w:right="-1134"/>
        <w:rPr>
          <w:rFonts w:ascii="Century Gothic" w:hAnsi="Century Gothic"/>
          <w:sz w:val="22"/>
          <w:szCs w:val="22"/>
        </w:rPr>
      </w:pPr>
      <w:r w:rsidRPr="00995D2F">
        <w:rPr>
          <w:rFonts w:ascii="Century Gothic" w:hAnsi="Century Gothic"/>
          <w:sz w:val="22"/>
          <w:szCs w:val="22"/>
        </w:rPr>
        <w:t xml:space="preserve">         </w:t>
      </w:r>
    </w:p>
    <w:p w:rsidR="00995D2F" w:rsidRPr="00995D2F" w:rsidRDefault="00995D2F" w:rsidP="00995D2F">
      <w:pPr>
        <w:pStyle w:val="Blokbesedila"/>
        <w:ind w:left="-1134" w:right="-1134"/>
        <w:rPr>
          <w:rFonts w:ascii="Century Gothic" w:hAnsi="Century Gothic"/>
          <w:sz w:val="22"/>
          <w:szCs w:val="22"/>
        </w:rPr>
      </w:pPr>
    </w:p>
    <w:p w:rsidR="00995D2F" w:rsidRPr="00995D2F" w:rsidRDefault="00995D2F" w:rsidP="00E61B08">
      <w:pPr>
        <w:pStyle w:val="Blokbesedila"/>
        <w:ind w:left="-1134" w:right="-1134"/>
        <w:rPr>
          <w:rFonts w:ascii="Century Gothic" w:hAnsi="Century Gothic"/>
          <w:sz w:val="22"/>
          <w:szCs w:val="22"/>
        </w:rPr>
      </w:pPr>
      <w:r w:rsidRPr="00995D2F">
        <w:rPr>
          <w:rFonts w:ascii="Century Gothic" w:hAnsi="Century Gothic"/>
          <w:sz w:val="22"/>
          <w:szCs w:val="22"/>
        </w:rPr>
        <w:t xml:space="preserve">         </w:t>
      </w:r>
    </w:p>
    <w:p w:rsidR="00995D2F" w:rsidRPr="00995D2F" w:rsidRDefault="00995D2F" w:rsidP="00995D2F">
      <w:pPr>
        <w:pStyle w:val="Blokbesedila"/>
        <w:ind w:left="-1134" w:right="-1134"/>
        <w:rPr>
          <w:rFonts w:ascii="Century Gothic" w:hAnsi="Century Gothic"/>
          <w:sz w:val="22"/>
          <w:szCs w:val="22"/>
        </w:rPr>
      </w:pPr>
    </w:p>
    <w:p w:rsidR="00995D2F" w:rsidRDefault="00995D2F" w:rsidP="00995D2F">
      <w:pPr>
        <w:pStyle w:val="Blokbesedila"/>
        <w:ind w:left="-1134" w:right="-1134"/>
        <w:rPr>
          <w:rFonts w:ascii="Arial" w:hAnsi="Arial"/>
          <w:sz w:val="24"/>
        </w:rPr>
      </w:pPr>
    </w:p>
    <w:p w:rsidR="00F72FE0" w:rsidRDefault="00F72FE0" w:rsidP="00D5574D">
      <w:pPr>
        <w:jc w:val="both"/>
        <w:rPr>
          <w:rFonts w:ascii="Times New Roman" w:hAnsi="Times New Roman" w:cs="Times New Roman"/>
          <w:sz w:val="24"/>
          <w:szCs w:val="24"/>
        </w:rPr>
      </w:pPr>
    </w:p>
    <w:p w:rsidR="00D5574D" w:rsidRPr="00F72FE0" w:rsidRDefault="00F72FE0" w:rsidP="00F72FE0">
      <w:pPr>
        <w:spacing w:after="120" w:line="240" w:lineRule="auto"/>
        <w:jc w:val="both"/>
        <w:rPr>
          <w:rFonts w:ascii="Century Gothic" w:hAnsi="Century Gothic" w:cs="Times New Roman"/>
          <w:b/>
          <w:bCs/>
          <w:caps/>
          <w:sz w:val="24"/>
          <w:szCs w:val="24"/>
          <w:u w:val="single"/>
        </w:rPr>
      </w:pPr>
      <w:r w:rsidRPr="00F72FE0">
        <w:rPr>
          <w:rFonts w:ascii="Century Gothic" w:hAnsi="Century Gothic" w:cs="Times New Roman"/>
          <w:b/>
          <w:bCs/>
          <w:caps/>
          <w:sz w:val="24"/>
          <w:szCs w:val="24"/>
          <w:u w:val="single"/>
        </w:rPr>
        <w:t>Kronologija prenove podeželskih čebelnjakov</w:t>
      </w:r>
      <w:r w:rsidR="00C3314C">
        <w:rPr>
          <w:rFonts w:ascii="Century Gothic" w:hAnsi="Century Gothic" w:cs="Times New Roman"/>
          <w:b/>
          <w:bCs/>
          <w:caps/>
          <w:sz w:val="24"/>
          <w:szCs w:val="24"/>
          <w:u w:val="single"/>
        </w:rPr>
        <w:t xml:space="preserve"> – Danilo prezelj </w:t>
      </w:r>
    </w:p>
    <w:p w:rsidR="00F72FE0" w:rsidRDefault="00F72FE0" w:rsidP="00F72FE0">
      <w:pPr>
        <w:spacing w:after="120" w:line="240" w:lineRule="auto"/>
        <w:jc w:val="both"/>
        <w:rPr>
          <w:rFonts w:ascii="Times New Roman" w:hAnsi="Times New Roman" w:cs="Times New Roman"/>
          <w:sz w:val="24"/>
          <w:szCs w:val="24"/>
        </w:rPr>
      </w:pPr>
    </w:p>
    <w:p w:rsidR="00F72FE0" w:rsidRPr="00C3314C" w:rsidRDefault="00F72FE0" w:rsidP="00C3314C">
      <w:pPr>
        <w:jc w:val="both"/>
        <w:rPr>
          <w:rFonts w:ascii="Century Gothic" w:hAnsi="Century Gothic"/>
          <w:b/>
        </w:rPr>
      </w:pPr>
      <w:r w:rsidRPr="00C3314C">
        <w:rPr>
          <w:rFonts w:ascii="Century Gothic" w:hAnsi="Century Gothic"/>
          <w:b/>
        </w:rPr>
        <w:t>PREGLED ČEBELNJAKA , IZDELAVA SKICE IN NAČRTI</w:t>
      </w:r>
    </w:p>
    <w:p w:rsidR="00F72FE0" w:rsidRPr="00F72FE0" w:rsidRDefault="00F72FE0" w:rsidP="00F72FE0">
      <w:pPr>
        <w:jc w:val="both"/>
        <w:rPr>
          <w:rFonts w:ascii="Century Gothic" w:hAnsi="Century Gothic"/>
          <w:u w:val="single"/>
        </w:rPr>
      </w:pPr>
      <w:r w:rsidRPr="00F72FE0">
        <w:rPr>
          <w:rFonts w:ascii="Century Gothic" w:hAnsi="Century Gothic"/>
          <w:u w:val="single"/>
        </w:rPr>
        <w:t>Pregled čebelnjaka Godovič 9.4.2018</w:t>
      </w:r>
    </w:p>
    <w:p w:rsidR="00F72FE0" w:rsidRPr="00F72FE0" w:rsidRDefault="00C3314C" w:rsidP="00F72FE0">
      <w:pPr>
        <w:jc w:val="both"/>
        <w:rPr>
          <w:rFonts w:ascii="Century Gothic" w:hAnsi="Century Gothic"/>
        </w:rPr>
      </w:pPr>
      <w:r>
        <w:rPr>
          <w:noProof/>
        </w:rPr>
        <w:drawing>
          <wp:anchor distT="0" distB="0" distL="114300" distR="114300" simplePos="0" relativeHeight="251675648" behindDoc="1" locked="0" layoutInCell="1" allowOverlap="1" wp14:anchorId="7FEAAC4F" wp14:editId="68E161E3">
            <wp:simplePos x="0" y="0"/>
            <wp:positionH relativeFrom="margin">
              <wp:align>left</wp:align>
            </wp:positionH>
            <wp:positionV relativeFrom="paragraph">
              <wp:posOffset>1000760</wp:posOffset>
            </wp:positionV>
            <wp:extent cx="3247390" cy="3467100"/>
            <wp:effectExtent l="4445" t="0" r="0" b="0"/>
            <wp:wrapTight wrapText="bothSides">
              <wp:wrapPolygon edited="0">
                <wp:start x="30" y="21628"/>
                <wp:lineTo x="21444" y="21628"/>
                <wp:lineTo x="21444" y="146"/>
                <wp:lineTo x="30" y="146"/>
                <wp:lineTo x="30" y="21628"/>
              </wp:wrapPolygon>
            </wp:wrapTight>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247390" cy="3467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Čebelnjak iz Godoviča je podaril g. Janez Žakelj, ki nam je čebelnjak tudi pokazal in </w:t>
      </w:r>
      <w:r w:rsidR="00F72FE0" w:rsidRPr="00F72FE0">
        <w:rPr>
          <w:rFonts w:ascii="Century Gothic" w:hAnsi="Century Gothic"/>
        </w:rPr>
        <w:t>kjer sm</w:t>
      </w:r>
      <w:r>
        <w:rPr>
          <w:rFonts w:ascii="Century Gothic" w:hAnsi="Century Gothic"/>
        </w:rPr>
        <w:t>o</w:t>
      </w:r>
      <w:r w:rsidR="00F72FE0" w:rsidRPr="00F72FE0">
        <w:rPr>
          <w:rFonts w:ascii="Century Gothic" w:hAnsi="Century Gothic"/>
        </w:rPr>
        <w:t xml:space="preserve"> pregledali, izmerili in preverilo možnost prevoza. Ugotovili smo,  da bo potrebno veliko renovirati, ker je na koncih, kjer je čebelnjak bil z zasut z zemljo, les gnil. Glede na vremenske razmere smo se odločili, da bo demontaža kasneje, ko bo skopnel sneg. </w:t>
      </w:r>
    </w:p>
    <w:p w:rsidR="00F72FE0" w:rsidRDefault="00F72FE0" w:rsidP="00F72FE0">
      <w:r>
        <w:rPr>
          <w:noProof/>
        </w:rPr>
        <w:drawing>
          <wp:anchor distT="0" distB="0" distL="114300" distR="114300" simplePos="0" relativeHeight="251670528" behindDoc="1" locked="0" layoutInCell="1" allowOverlap="1" wp14:anchorId="5CDD46E5" wp14:editId="2FF5B342">
            <wp:simplePos x="0" y="0"/>
            <wp:positionH relativeFrom="page">
              <wp:posOffset>4251325</wp:posOffset>
            </wp:positionH>
            <wp:positionV relativeFrom="paragraph">
              <wp:posOffset>427355</wp:posOffset>
            </wp:positionV>
            <wp:extent cx="3383915" cy="2538095"/>
            <wp:effectExtent l="3810" t="0" r="0" b="0"/>
            <wp:wrapTight wrapText="bothSides">
              <wp:wrapPolygon edited="0">
                <wp:start x="24" y="21632"/>
                <wp:lineTo x="21426" y="21632"/>
                <wp:lineTo x="21426" y="232"/>
                <wp:lineTo x="24" y="232"/>
                <wp:lineTo x="24" y="21632"/>
              </wp:wrapPolygon>
            </wp:wrapTight>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383915" cy="25380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2FE0" w:rsidRDefault="00F72FE0" w:rsidP="00F72FE0"/>
    <w:p w:rsidR="00F72FE0" w:rsidRDefault="00F72FE0" w:rsidP="00F72FE0"/>
    <w:p w:rsidR="00F72FE0" w:rsidRDefault="00F72FE0" w:rsidP="00F72FE0"/>
    <w:p w:rsidR="008B69D9" w:rsidRDefault="008B69D9" w:rsidP="00F72FE0">
      <w:pPr>
        <w:jc w:val="both"/>
        <w:rPr>
          <w:rFonts w:ascii="Century Gothic" w:hAnsi="Century Gothic"/>
          <w:u w:val="single"/>
        </w:rPr>
      </w:pPr>
    </w:p>
    <w:p w:rsidR="008B69D9" w:rsidRDefault="008B69D9" w:rsidP="00F72FE0">
      <w:pPr>
        <w:jc w:val="both"/>
        <w:rPr>
          <w:rFonts w:ascii="Century Gothic" w:hAnsi="Century Gothic"/>
          <w:u w:val="single"/>
        </w:rPr>
      </w:pPr>
    </w:p>
    <w:p w:rsidR="008B69D9" w:rsidRDefault="008B69D9" w:rsidP="00F72FE0">
      <w:pPr>
        <w:jc w:val="both"/>
        <w:rPr>
          <w:rFonts w:ascii="Century Gothic" w:hAnsi="Century Gothic"/>
          <w:u w:val="single"/>
        </w:rPr>
      </w:pPr>
    </w:p>
    <w:p w:rsidR="008B69D9" w:rsidRDefault="008B69D9" w:rsidP="00F72FE0">
      <w:pPr>
        <w:jc w:val="both"/>
        <w:rPr>
          <w:rFonts w:ascii="Century Gothic" w:hAnsi="Century Gothic"/>
          <w:u w:val="single"/>
        </w:rPr>
      </w:pPr>
    </w:p>
    <w:p w:rsidR="00F72FE0" w:rsidRPr="00C3314C" w:rsidRDefault="00F72FE0" w:rsidP="00F72FE0">
      <w:pPr>
        <w:jc w:val="both"/>
        <w:rPr>
          <w:rFonts w:ascii="Century Gothic" w:hAnsi="Century Gothic"/>
          <w:u w:val="single"/>
        </w:rPr>
      </w:pPr>
      <w:r w:rsidRPr="00C3314C">
        <w:rPr>
          <w:rFonts w:ascii="Century Gothic" w:hAnsi="Century Gothic"/>
          <w:u w:val="single"/>
        </w:rPr>
        <w:t>Pregled čebelnjaka Mrzli vrh 16.4.2018</w:t>
      </w:r>
    </w:p>
    <w:p w:rsidR="00C3314C" w:rsidRDefault="00C3314C" w:rsidP="00F72FE0">
      <w:pPr>
        <w:jc w:val="both"/>
        <w:rPr>
          <w:rFonts w:ascii="Century Gothic" w:hAnsi="Century Gothic"/>
        </w:rPr>
      </w:pPr>
      <w:r>
        <w:rPr>
          <w:rFonts w:ascii="Century Gothic" w:hAnsi="Century Gothic"/>
        </w:rPr>
        <w:t xml:space="preserve">Čebelnjaka </w:t>
      </w:r>
      <w:r w:rsidR="008B69D9">
        <w:rPr>
          <w:rFonts w:ascii="Century Gothic" w:hAnsi="Century Gothic"/>
        </w:rPr>
        <w:t xml:space="preserve">je podaril g. Viktor Rupnik iz Mrzlega Vrha. </w:t>
      </w:r>
      <w:r>
        <w:rPr>
          <w:rFonts w:ascii="Century Gothic" w:hAnsi="Century Gothic"/>
        </w:rPr>
        <w:t xml:space="preserve"> </w:t>
      </w:r>
    </w:p>
    <w:p w:rsidR="00F72FE0" w:rsidRDefault="00F72FE0" w:rsidP="00F72FE0">
      <w:pPr>
        <w:jc w:val="both"/>
      </w:pPr>
      <w:r w:rsidRPr="00C3314C">
        <w:rPr>
          <w:rFonts w:ascii="Century Gothic" w:hAnsi="Century Gothic"/>
        </w:rPr>
        <w:t>Tudi tukaj smo ugotovili da je glede na vremenske razmere, potrebno prav tako počakati z demontažo. Na hitro se ugotovi da so podi slabi in jih po potrebno zamenjati. Zagotovo bo potrebna obnova fasade. Naredili smo potrebne izmere za kasnejšo izdelavo skic</w:t>
      </w:r>
      <w:r>
        <w:t xml:space="preserve">. </w:t>
      </w:r>
    </w:p>
    <w:p w:rsidR="00F72FE0" w:rsidRDefault="00C3314C" w:rsidP="00F72FE0">
      <w:r w:rsidRPr="00C3314C">
        <w:rPr>
          <w:rFonts w:ascii="Century Gothic" w:hAnsi="Century Gothic"/>
          <w:noProof/>
        </w:rPr>
        <w:drawing>
          <wp:anchor distT="0" distB="0" distL="114300" distR="114300" simplePos="0" relativeHeight="251672576" behindDoc="1" locked="0" layoutInCell="1" allowOverlap="1" wp14:anchorId="29751FCD" wp14:editId="0D51C940">
            <wp:simplePos x="0" y="0"/>
            <wp:positionH relativeFrom="margin">
              <wp:posOffset>2197100</wp:posOffset>
            </wp:positionH>
            <wp:positionV relativeFrom="paragraph">
              <wp:posOffset>522605</wp:posOffset>
            </wp:positionV>
            <wp:extent cx="3678555" cy="2432050"/>
            <wp:effectExtent l="0" t="5397" r="0" b="0"/>
            <wp:wrapTight wrapText="bothSides">
              <wp:wrapPolygon edited="0">
                <wp:start x="-32" y="21552"/>
                <wp:lineTo x="21445" y="21552"/>
                <wp:lineTo x="21445" y="234"/>
                <wp:lineTo x="-32" y="234"/>
                <wp:lineTo x="-32" y="21552"/>
              </wp:wrapPolygon>
            </wp:wrapTight>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678555" cy="243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1" locked="0" layoutInCell="1" allowOverlap="1" wp14:anchorId="15A2648F" wp14:editId="11F8804B">
            <wp:simplePos x="0" y="0"/>
            <wp:positionH relativeFrom="margin">
              <wp:align>left</wp:align>
            </wp:positionH>
            <wp:positionV relativeFrom="paragraph">
              <wp:posOffset>444500</wp:posOffset>
            </wp:positionV>
            <wp:extent cx="3571240" cy="2678430"/>
            <wp:effectExtent l="8255" t="0" r="0" b="0"/>
            <wp:wrapTight wrapText="bothSides">
              <wp:wrapPolygon edited="0">
                <wp:start x="50" y="21667"/>
                <wp:lineTo x="21481" y="21667"/>
                <wp:lineTo x="21481" y="159"/>
                <wp:lineTo x="50" y="159"/>
                <wp:lineTo x="50" y="21667"/>
              </wp:wrapPolygon>
            </wp:wrapTight>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571240" cy="267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2FE0" w:rsidRPr="00C3314C" w:rsidRDefault="00F72FE0" w:rsidP="00F72FE0">
      <w:pPr>
        <w:jc w:val="both"/>
        <w:rPr>
          <w:rFonts w:ascii="Century Gothic" w:hAnsi="Century Gothic"/>
          <w:u w:val="single"/>
        </w:rPr>
      </w:pPr>
      <w:r w:rsidRPr="00C3314C">
        <w:rPr>
          <w:rFonts w:ascii="Century Gothic" w:hAnsi="Century Gothic"/>
          <w:u w:val="single"/>
        </w:rPr>
        <w:t>Izdelava skice in načrtov</w:t>
      </w:r>
    </w:p>
    <w:p w:rsidR="00F72FE0" w:rsidRPr="00C3314C" w:rsidRDefault="00F72FE0" w:rsidP="00F72FE0">
      <w:pPr>
        <w:jc w:val="both"/>
        <w:rPr>
          <w:rFonts w:ascii="Century Gothic" w:hAnsi="Century Gothic"/>
        </w:rPr>
      </w:pPr>
      <w:r w:rsidRPr="00C3314C">
        <w:rPr>
          <w:rFonts w:ascii="Century Gothic" w:hAnsi="Century Gothic"/>
        </w:rPr>
        <w:t xml:space="preserve">Glede na ugotovljeno smo izdelali skice in načrte, kaj bi morali narediti. Vrisali smo osnovne dimenzije čebelnjakov in </w:t>
      </w:r>
      <w:proofErr w:type="spellStart"/>
      <w:r w:rsidRPr="00C3314C">
        <w:rPr>
          <w:rFonts w:ascii="Century Gothic" w:hAnsi="Century Gothic"/>
        </w:rPr>
        <w:t>upasovanje</w:t>
      </w:r>
      <w:proofErr w:type="spellEnd"/>
      <w:r w:rsidRPr="00C3314C">
        <w:rPr>
          <w:rFonts w:ascii="Century Gothic" w:hAnsi="Century Gothic"/>
        </w:rPr>
        <w:t xml:space="preserve"> v obstoječe lesene konstrukcije. Predvidi se tudi konstrukcija zamenjave obeh streh.  Potrebna bo delna obnova fasad, predvsem v spodnjem delu, kjer je zob časa in vremenske razmere uničile lesene podeste. Ugotovi se, da </w:t>
      </w:r>
      <w:r w:rsidR="00C3314C">
        <w:rPr>
          <w:rFonts w:ascii="Century Gothic" w:hAnsi="Century Gothic"/>
        </w:rPr>
        <w:t xml:space="preserve">bodo </w:t>
      </w:r>
      <w:r w:rsidRPr="00C3314C">
        <w:rPr>
          <w:rFonts w:ascii="Century Gothic" w:hAnsi="Century Gothic"/>
        </w:rPr>
        <w:t xml:space="preserve">vrata in okna uporabna in jih bomo uspeli renovirati. Potrebno bo brušenje in oljenje. </w:t>
      </w:r>
    </w:p>
    <w:p w:rsidR="00F72FE0" w:rsidRDefault="00F72FE0" w:rsidP="00F72FE0">
      <w:pPr>
        <w:pStyle w:val="Odstavekseznama"/>
        <w:ind w:left="927"/>
        <w:jc w:val="both"/>
      </w:pPr>
    </w:p>
    <w:p w:rsidR="00F72FE0" w:rsidRDefault="00995D2F" w:rsidP="00F72FE0">
      <w:r>
        <w:rPr>
          <w:noProof/>
        </w:rPr>
        <w:drawing>
          <wp:anchor distT="0" distB="0" distL="114300" distR="114300" simplePos="0" relativeHeight="251674624" behindDoc="1" locked="0" layoutInCell="1" allowOverlap="1" wp14:anchorId="055E7585" wp14:editId="13CF329B">
            <wp:simplePos x="0" y="0"/>
            <wp:positionH relativeFrom="margin">
              <wp:posOffset>-156845</wp:posOffset>
            </wp:positionH>
            <wp:positionV relativeFrom="paragraph">
              <wp:posOffset>0</wp:posOffset>
            </wp:positionV>
            <wp:extent cx="3124835" cy="2980690"/>
            <wp:effectExtent l="0" t="0" r="0" b="0"/>
            <wp:wrapTight wrapText="bothSides">
              <wp:wrapPolygon edited="0">
                <wp:start x="0" y="0"/>
                <wp:lineTo x="0" y="21398"/>
                <wp:lineTo x="21464" y="21398"/>
                <wp:lineTo x="21464" y="0"/>
                <wp:lineTo x="0" y="0"/>
              </wp:wrapPolygon>
            </wp:wrapTight>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24835" cy="2980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1" locked="0" layoutInCell="1" allowOverlap="1" wp14:anchorId="0ED51C22">
            <wp:simplePos x="0" y="0"/>
            <wp:positionH relativeFrom="column">
              <wp:posOffset>2890520</wp:posOffset>
            </wp:positionH>
            <wp:positionV relativeFrom="paragraph">
              <wp:posOffset>275590</wp:posOffset>
            </wp:positionV>
            <wp:extent cx="2959100" cy="2427605"/>
            <wp:effectExtent l="0" t="953" r="0" b="0"/>
            <wp:wrapTight wrapText="bothSides">
              <wp:wrapPolygon edited="0">
                <wp:start x="21607" y="8"/>
                <wp:lineTo x="192" y="8"/>
                <wp:lineTo x="192" y="21366"/>
                <wp:lineTo x="21607" y="21366"/>
                <wp:lineTo x="21607" y="8"/>
              </wp:wrapPolygon>
            </wp:wrapTight>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2959100" cy="2427605"/>
                    </a:xfrm>
                    <a:prstGeom prst="rect">
                      <a:avLst/>
                    </a:prstGeom>
                    <a:noFill/>
                    <a:ln>
                      <a:noFill/>
                    </a:ln>
                  </pic:spPr>
                </pic:pic>
              </a:graphicData>
            </a:graphic>
          </wp:anchor>
        </w:drawing>
      </w:r>
    </w:p>
    <w:p w:rsidR="00F72FE0" w:rsidRDefault="00F72FE0" w:rsidP="00F72FE0">
      <w:pPr>
        <w:pStyle w:val="Odstavekseznama"/>
        <w:ind w:left="927"/>
      </w:pPr>
    </w:p>
    <w:p w:rsidR="00F72FE0" w:rsidRDefault="00F72FE0" w:rsidP="00F72FE0">
      <w:pPr>
        <w:pStyle w:val="Odstavekseznama"/>
        <w:ind w:left="927"/>
      </w:pPr>
    </w:p>
    <w:p w:rsidR="00F72FE0" w:rsidRPr="00C3314C" w:rsidRDefault="00F72FE0" w:rsidP="00C3314C">
      <w:pPr>
        <w:rPr>
          <w:rFonts w:ascii="Century Gothic" w:hAnsi="Century Gothic"/>
          <w:b/>
        </w:rPr>
      </w:pPr>
      <w:r w:rsidRPr="00C3314C">
        <w:rPr>
          <w:rFonts w:ascii="Century Gothic" w:hAnsi="Century Gothic"/>
          <w:b/>
        </w:rPr>
        <w:t>DEMONTAŽA, PREVOZ</w:t>
      </w:r>
    </w:p>
    <w:p w:rsidR="00F72FE0" w:rsidRPr="00C3314C" w:rsidRDefault="00F72FE0" w:rsidP="00F72FE0">
      <w:pPr>
        <w:jc w:val="both"/>
        <w:rPr>
          <w:rFonts w:ascii="Century Gothic" w:hAnsi="Century Gothic"/>
        </w:rPr>
      </w:pPr>
      <w:r w:rsidRPr="00C3314C">
        <w:rPr>
          <w:rFonts w:ascii="Century Gothic" w:hAnsi="Century Gothic"/>
        </w:rPr>
        <w:t xml:space="preserve">Demontaža se je opravila ko so se vremenske razmere izboljšale. Najprej smo vse dele čebelnjakov oštevilčili, da se ne bi zadeve pomešale. Odstranili smo kritino, razdrli konstrukcijo, delno odstranili leseno fasado, odstranili vrata – vse dokler nismo prišli do osnovne konstrukcije stavbe. Pri sami demontaži se je še bolj pokazala dotrajanost stebrov osnovne konstrukcije. Prevoz smo opravili s prikolico do delavnice. Vsak čebelnjak smo demontirali in prevažali en dan. </w:t>
      </w:r>
    </w:p>
    <w:p w:rsidR="00F72FE0" w:rsidRDefault="00F72FE0" w:rsidP="00F72FE0">
      <w:r>
        <w:rPr>
          <w:noProof/>
        </w:rPr>
        <w:drawing>
          <wp:anchor distT="0" distB="0" distL="114300" distR="114300" simplePos="0" relativeHeight="251676672" behindDoc="1" locked="0" layoutInCell="1" allowOverlap="1" wp14:anchorId="759E9C59" wp14:editId="60E0E649">
            <wp:simplePos x="0" y="0"/>
            <wp:positionH relativeFrom="column">
              <wp:posOffset>3336925</wp:posOffset>
            </wp:positionH>
            <wp:positionV relativeFrom="paragraph">
              <wp:posOffset>6350</wp:posOffset>
            </wp:positionV>
            <wp:extent cx="2795905" cy="3055620"/>
            <wp:effectExtent l="0" t="0" r="4445" b="0"/>
            <wp:wrapTight wrapText="bothSides">
              <wp:wrapPolygon edited="0">
                <wp:start x="0" y="0"/>
                <wp:lineTo x="0" y="21411"/>
                <wp:lineTo x="21487" y="21411"/>
                <wp:lineTo x="21487" y="0"/>
                <wp:lineTo x="0" y="0"/>
              </wp:wrapPolygon>
            </wp:wrapTight>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5905" cy="3055620"/>
                    </a:xfrm>
                    <a:prstGeom prst="rect">
                      <a:avLst/>
                    </a:prstGeom>
                    <a:noFill/>
                    <a:ln>
                      <a:noFill/>
                    </a:ln>
                  </pic:spPr>
                </pic:pic>
              </a:graphicData>
            </a:graphic>
          </wp:anchor>
        </w:drawing>
      </w:r>
      <w:r>
        <w:rPr>
          <w:noProof/>
        </w:rPr>
        <w:drawing>
          <wp:inline distT="0" distB="0" distL="0" distR="0" wp14:anchorId="2EEF6459" wp14:editId="30E97E67">
            <wp:extent cx="3066032" cy="3048000"/>
            <wp:effectExtent l="0" t="0" r="1270" b="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97099" cy="3078884"/>
                    </a:xfrm>
                    <a:prstGeom prst="rect">
                      <a:avLst/>
                    </a:prstGeom>
                    <a:noFill/>
                    <a:ln>
                      <a:noFill/>
                    </a:ln>
                  </pic:spPr>
                </pic:pic>
              </a:graphicData>
            </a:graphic>
          </wp:inline>
        </w:drawing>
      </w:r>
      <w:r w:rsidRPr="0093687F">
        <w:rPr>
          <w:noProof/>
        </w:rPr>
        <w:t xml:space="preserve"> </w:t>
      </w:r>
    </w:p>
    <w:p w:rsidR="00F72FE0" w:rsidRPr="00C3314C" w:rsidRDefault="00F72FE0" w:rsidP="00C3314C">
      <w:pPr>
        <w:rPr>
          <w:rFonts w:ascii="Century Gothic" w:hAnsi="Century Gothic"/>
          <w:b/>
        </w:rPr>
      </w:pPr>
      <w:r w:rsidRPr="00C3314C">
        <w:rPr>
          <w:rFonts w:ascii="Century Gothic" w:hAnsi="Century Gothic"/>
          <w:b/>
        </w:rPr>
        <w:t>PRIPRAVA PROSTORA NA NOVI LOKACIJI</w:t>
      </w:r>
    </w:p>
    <w:p w:rsidR="00F72FE0" w:rsidRPr="00C3314C" w:rsidRDefault="00F72FE0" w:rsidP="00F72FE0">
      <w:pPr>
        <w:jc w:val="both"/>
        <w:rPr>
          <w:rFonts w:ascii="Century Gothic" w:hAnsi="Century Gothic"/>
        </w:rPr>
      </w:pPr>
      <w:r w:rsidRPr="00C3314C">
        <w:rPr>
          <w:rFonts w:ascii="Century Gothic" w:hAnsi="Century Gothic"/>
        </w:rPr>
        <w:t xml:space="preserve">Ob pregledu parcele smo ugotovili, da je parcela zelo strma in plazovita. </w:t>
      </w:r>
    </w:p>
    <w:p w:rsidR="00F72FE0" w:rsidRPr="00C3314C" w:rsidRDefault="00F72FE0" w:rsidP="00F72FE0">
      <w:pPr>
        <w:jc w:val="both"/>
        <w:rPr>
          <w:rFonts w:ascii="Century Gothic" w:hAnsi="Century Gothic"/>
        </w:rPr>
      </w:pPr>
      <w:r w:rsidRPr="00C3314C">
        <w:rPr>
          <w:rFonts w:ascii="Century Gothic" w:hAnsi="Century Gothic"/>
        </w:rPr>
        <w:t>Najprej smo naredili za</w:t>
      </w:r>
      <w:r w:rsidR="00336C1A">
        <w:rPr>
          <w:rFonts w:ascii="Century Gothic" w:hAnsi="Century Gothic"/>
        </w:rPr>
        <w:t xml:space="preserve"> </w:t>
      </w:r>
      <w:proofErr w:type="spellStart"/>
      <w:r w:rsidRPr="00C3314C">
        <w:rPr>
          <w:rFonts w:ascii="Century Gothic" w:hAnsi="Century Gothic"/>
        </w:rPr>
        <w:t>količbo</w:t>
      </w:r>
      <w:proofErr w:type="spellEnd"/>
      <w:r w:rsidRPr="00C3314C">
        <w:rPr>
          <w:rFonts w:ascii="Century Gothic" w:hAnsi="Century Gothic"/>
        </w:rPr>
        <w:t xml:space="preserve"> lokacije obeh čebelnjakov. </w:t>
      </w:r>
    </w:p>
    <w:p w:rsidR="00F72FE0" w:rsidRDefault="00F72FE0" w:rsidP="00F72FE0">
      <w:r>
        <w:rPr>
          <w:noProof/>
        </w:rPr>
        <w:drawing>
          <wp:anchor distT="0" distB="0" distL="114300" distR="114300" simplePos="0" relativeHeight="251677696" behindDoc="1" locked="0" layoutInCell="1" allowOverlap="1" wp14:anchorId="08A3079E" wp14:editId="7167F5D6">
            <wp:simplePos x="0" y="0"/>
            <wp:positionH relativeFrom="column">
              <wp:posOffset>3154045</wp:posOffset>
            </wp:positionH>
            <wp:positionV relativeFrom="paragraph">
              <wp:posOffset>22860</wp:posOffset>
            </wp:positionV>
            <wp:extent cx="2967355" cy="2202180"/>
            <wp:effectExtent l="0" t="0" r="4445" b="7620"/>
            <wp:wrapTight wrapText="bothSides">
              <wp:wrapPolygon edited="0">
                <wp:start x="0" y="0"/>
                <wp:lineTo x="0" y="21488"/>
                <wp:lineTo x="21494" y="21488"/>
                <wp:lineTo x="21494" y="0"/>
                <wp:lineTo x="0" y="0"/>
              </wp:wrapPolygon>
            </wp:wrapTight>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67355" cy="2202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C4F10D9" wp14:editId="40462348">
            <wp:extent cx="2956131" cy="2217420"/>
            <wp:effectExtent l="0" t="0" r="0" b="0"/>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85983" cy="2239812"/>
                    </a:xfrm>
                    <a:prstGeom prst="rect">
                      <a:avLst/>
                    </a:prstGeom>
                    <a:noFill/>
                  </pic:spPr>
                </pic:pic>
              </a:graphicData>
            </a:graphic>
          </wp:inline>
        </w:drawing>
      </w:r>
    </w:p>
    <w:p w:rsidR="00F72FE0" w:rsidRDefault="00F72FE0" w:rsidP="00F72FE0"/>
    <w:p w:rsidR="00F72FE0" w:rsidRPr="00C3314C" w:rsidRDefault="00F72FE0" w:rsidP="00F72FE0">
      <w:pPr>
        <w:jc w:val="both"/>
        <w:rPr>
          <w:rFonts w:ascii="Century Gothic" w:hAnsi="Century Gothic"/>
        </w:rPr>
      </w:pPr>
      <w:r w:rsidRPr="00C3314C">
        <w:rPr>
          <w:rFonts w:ascii="Century Gothic" w:hAnsi="Century Gothic"/>
        </w:rPr>
        <w:t xml:space="preserve">Sledila je priprava terena za dostop delovnega stroja in izravnava samega terena – izkop zemlje in odvoz odvečnega materiala na novo predvideno pot. Ni se smelo postavljali velike dodatne peze v temelje, zato smo se namesto celih betonskih plošč odločili za nabijanje akacijevih pilotov in prečnih macesnovih leg.  </w:t>
      </w:r>
    </w:p>
    <w:p w:rsidR="00F72FE0" w:rsidRDefault="00F72FE0" w:rsidP="00F72FE0">
      <w:pPr>
        <w:jc w:val="both"/>
      </w:pPr>
    </w:p>
    <w:p w:rsidR="00F72FE0" w:rsidRDefault="00F72FE0" w:rsidP="00F72FE0">
      <w:r>
        <w:rPr>
          <w:noProof/>
        </w:rPr>
        <w:drawing>
          <wp:anchor distT="0" distB="0" distL="114300" distR="114300" simplePos="0" relativeHeight="251678720" behindDoc="1" locked="0" layoutInCell="1" allowOverlap="1" wp14:anchorId="5DC461D0" wp14:editId="51E94E8A">
            <wp:simplePos x="0" y="0"/>
            <wp:positionH relativeFrom="column">
              <wp:posOffset>3024505</wp:posOffset>
            </wp:positionH>
            <wp:positionV relativeFrom="paragraph">
              <wp:posOffset>5080</wp:posOffset>
            </wp:positionV>
            <wp:extent cx="3055620" cy="3040380"/>
            <wp:effectExtent l="0" t="0" r="0" b="7620"/>
            <wp:wrapTight wrapText="bothSides">
              <wp:wrapPolygon edited="0">
                <wp:start x="0" y="0"/>
                <wp:lineTo x="0" y="21519"/>
                <wp:lineTo x="21411" y="21519"/>
                <wp:lineTo x="21411" y="0"/>
                <wp:lineTo x="0" y="0"/>
              </wp:wrapPolygon>
            </wp:wrapTight>
            <wp:docPr id="106"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55620" cy="3040380"/>
                    </a:xfrm>
                    <a:prstGeom prst="rect">
                      <a:avLst/>
                    </a:prstGeom>
                    <a:noFill/>
                    <a:ln>
                      <a:noFill/>
                    </a:ln>
                  </pic:spPr>
                </pic:pic>
              </a:graphicData>
            </a:graphic>
          </wp:anchor>
        </w:drawing>
      </w:r>
      <w:r>
        <w:rPr>
          <w:noProof/>
        </w:rPr>
        <w:drawing>
          <wp:inline distT="0" distB="0" distL="0" distR="0" wp14:anchorId="7E76E623" wp14:editId="3267BD09">
            <wp:extent cx="2756572" cy="3032760"/>
            <wp:effectExtent l="0" t="0" r="5715" b="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05109" cy="3086160"/>
                    </a:xfrm>
                    <a:prstGeom prst="rect">
                      <a:avLst/>
                    </a:prstGeom>
                    <a:noFill/>
                    <a:ln>
                      <a:noFill/>
                    </a:ln>
                  </pic:spPr>
                </pic:pic>
              </a:graphicData>
            </a:graphic>
          </wp:inline>
        </w:drawing>
      </w:r>
    </w:p>
    <w:p w:rsidR="00F72FE0" w:rsidRDefault="00F72FE0" w:rsidP="00F72FE0"/>
    <w:p w:rsidR="00F72FE0" w:rsidRDefault="00F72FE0" w:rsidP="00F72FE0"/>
    <w:p w:rsidR="00F72FE0" w:rsidRDefault="00F72FE0" w:rsidP="00F72FE0">
      <w:pPr>
        <w:ind w:left="360"/>
      </w:pPr>
    </w:p>
    <w:p w:rsidR="00F72FE0" w:rsidRPr="00C3314C" w:rsidRDefault="00F72FE0" w:rsidP="00C3314C">
      <w:pPr>
        <w:rPr>
          <w:rFonts w:ascii="Century Gothic" w:hAnsi="Century Gothic"/>
          <w:b/>
        </w:rPr>
      </w:pPr>
      <w:r w:rsidRPr="00C3314C">
        <w:rPr>
          <w:rFonts w:ascii="Century Gothic" w:hAnsi="Century Gothic"/>
          <w:b/>
        </w:rPr>
        <w:t>OBNOVA IN MONTAŽA ČEBELNJAKA 1</w:t>
      </w:r>
    </w:p>
    <w:p w:rsidR="00F72FE0" w:rsidRPr="00C3314C" w:rsidRDefault="00F72FE0" w:rsidP="00F72FE0">
      <w:pPr>
        <w:jc w:val="both"/>
        <w:rPr>
          <w:rFonts w:ascii="Century Gothic" w:hAnsi="Century Gothic"/>
        </w:rPr>
      </w:pPr>
      <w:r w:rsidRPr="00C3314C">
        <w:rPr>
          <w:rFonts w:ascii="Century Gothic" w:hAnsi="Century Gothic"/>
        </w:rPr>
        <w:t xml:space="preserve">Neuporabno konstrukcijo smo morali  zamenjati z novimi deli , stebri, vezmi – gledali smo da smo samo delno menjali, da bi ostali pri prvotni obliki….Na leseni fasadi so se prav tako zamenjale dotrajane deske, predvsem v spodnjem delu.  Ta čebelnjak je imel navpično postavitev desk. Pri obnovi strehe se je prav tako ugotovilo, da so potrebni novi tramovi za streho. Sledil je prevoz demontiranih delov na predvideno lokacijo in sama montaža čebelnjaka. </w:t>
      </w:r>
    </w:p>
    <w:p w:rsidR="00F72FE0" w:rsidRPr="00C3314C" w:rsidRDefault="00F72FE0" w:rsidP="00F72FE0">
      <w:pPr>
        <w:jc w:val="both"/>
        <w:rPr>
          <w:rFonts w:ascii="Century Gothic" w:hAnsi="Century Gothic"/>
        </w:rPr>
      </w:pPr>
      <w:r w:rsidRPr="00C3314C">
        <w:rPr>
          <w:rFonts w:ascii="Century Gothic" w:hAnsi="Century Gothic"/>
        </w:rPr>
        <w:t xml:space="preserve">Prvo smo postavili osnovno konstrukcijo, sledila je lesena fasada, </w:t>
      </w:r>
      <w:proofErr w:type="spellStart"/>
      <w:r w:rsidRPr="00C3314C">
        <w:rPr>
          <w:rFonts w:ascii="Century Gothic" w:hAnsi="Century Gothic"/>
        </w:rPr>
        <w:t>popoditev</w:t>
      </w:r>
      <w:proofErr w:type="spellEnd"/>
      <w:r w:rsidRPr="00C3314C">
        <w:rPr>
          <w:rFonts w:ascii="Century Gothic" w:hAnsi="Century Gothic"/>
        </w:rPr>
        <w:t xml:space="preserve"> strehe in na koncu same strehe kot kritina. Dodatno smo zaščitili leseni del podstrešja s strešno folijo (pod kritino). Ključavnico in </w:t>
      </w:r>
      <w:proofErr w:type="spellStart"/>
      <w:r w:rsidRPr="00C3314C">
        <w:rPr>
          <w:rFonts w:ascii="Century Gothic" w:hAnsi="Century Gothic"/>
        </w:rPr>
        <w:t>pante</w:t>
      </w:r>
      <w:proofErr w:type="spellEnd"/>
      <w:r w:rsidRPr="00C3314C">
        <w:rPr>
          <w:rFonts w:ascii="Century Gothic" w:hAnsi="Century Gothic"/>
        </w:rPr>
        <w:t xml:space="preserve"> je bilo treba razdreti in očistiti. Dodatno smo naredili zaklep na obešanko. Nove deske smo primerno prebarvali, da se ujemajo z obstoječimi barvnimi niansami. Ves les je zaščiten z impregnacijo in naoljen z oljem za les. Sledila je montaža macesnovega poda in  montaža vrat. </w:t>
      </w:r>
    </w:p>
    <w:p w:rsidR="00F72FE0" w:rsidRDefault="00F72FE0" w:rsidP="00F72FE0">
      <w:pPr>
        <w:jc w:val="both"/>
      </w:pPr>
      <w:r w:rsidRPr="00C3314C">
        <w:rPr>
          <w:rFonts w:ascii="Century Gothic" w:hAnsi="Century Gothic"/>
          <w:noProof/>
        </w:rPr>
        <w:drawing>
          <wp:anchor distT="0" distB="0" distL="114300" distR="114300" simplePos="0" relativeHeight="251680768" behindDoc="1" locked="0" layoutInCell="1" allowOverlap="1" wp14:anchorId="50CBC089" wp14:editId="33A61F70">
            <wp:simplePos x="0" y="0"/>
            <wp:positionH relativeFrom="margin">
              <wp:posOffset>-61595</wp:posOffset>
            </wp:positionH>
            <wp:positionV relativeFrom="paragraph">
              <wp:posOffset>295275</wp:posOffset>
            </wp:positionV>
            <wp:extent cx="2658745" cy="2658745"/>
            <wp:effectExtent l="0" t="0" r="8255" b="8255"/>
            <wp:wrapTight wrapText="bothSides">
              <wp:wrapPolygon edited="0">
                <wp:start x="0" y="0"/>
                <wp:lineTo x="0" y="21512"/>
                <wp:lineTo x="21512" y="21512"/>
                <wp:lineTo x="21512" y="0"/>
                <wp:lineTo x="0" y="0"/>
              </wp:wrapPolygon>
            </wp:wrapTight>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58745" cy="265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314C">
        <w:rPr>
          <w:rFonts w:ascii="Century Gothic" w:hAnsi="Century Gothic"/>
        </w:rPr>
        <w:t>Na koncu smo na samem terenu še enkrat naoljili čebelnjak z zaščito na naravni bazi (laneno olje)</w:t>
      </w:r>
      <w:r>
        <w:t xml:space="preserve">. </w:t>
      </w:r>
    </w:p>
    <w:p w:rsidR="00F72FE0" w:rsidRDefault="00F72FE0" w:rsidP="00F72FE0">
      <w:pPr>
        <w:rPr>
          <w:b/>
        </w:rPr>
      </w:pPr>
      <w:r>
        <w:rPr>
          <w:noProof/>
        </w:rPr>
        <w:drawing>
          <wp:anchor distT="0" distB="0" distL="114300" distR="114300" simplePos="0" relativeHeight="251679744" behindDoc="1" locked="0" layoutInCell="1" allowOverlap="1" wp14:anchorId="0710D319" wp14:editId="2B7F1D88">
            <wp:simplePos x="0" y="0"/>
            <wp:positionH relativeFrom="page">
              <wp:posOffset>3639820</wp:posOffset>
            </wp:positionH>
            <wp:positionV relativeFrom="paragraph">
              <wp:posOffset>19050</wp:posOffset>
            </wp:positionV>
            <wp:extent cx="2700655" cy="2679065"/>
            <wp:effectExtent l="0" t="8255" r="0" b="0"/>
            <wp:wrapTight wrapText="bothSides">
              <wp:wrapPolygon edited="0">
                <wp:start x="-66" y="21533"/>
                <wp:lineTo x="21417" y="21533"/>
                <wp:lineTo x="21417" y="184"/>
                <wp:lineTo x="-66" y="184"/>
                <wp:lineTo x="-66" y="21533"/>
              </wp:wrapPolygon>
            </wp:wrapTight>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700655" cy="26790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2FE0" w:rsidRDefault="00F72FE0" w:rsidP="00F72FE0">
      <w:pPr>
        <w:rPr>
          <w:b/>
        </w:rPr>
      </w:pPr>
    </w:p>
    <w:p w:rsidR="00F72FE0" w:rsidRDefault="00F72FE0" w:rsidP="00F72FE0">
      <w:pPr>
        <w:rPr>
          <w:b/>
        </w:rPr>
      </w:pPr>
    </w:p>
    <w:p w:rsidR="00F72FE0" w:rsidRDefault="00F72FE0" w:rsidP="00F72FE0">
      <w:pPr>
        <w:rPr>
          <w:b/>
        </w:rPr>
      </w:pPr>
    </w:p>
    <w:p w:rsidR="00F72FE0" w:rsidRDefault="00F72FE0" w:rsidP="00F72FE0">
      <w:pPr>
        <w:rPr>
          <w:b/>
        </w:rPr>
      </w:pPr>
    </w:p>
    <w:p w:rsidR="00F72FE0" w:rsidRDefault="00F72FE0" w:rsidP="00F72FE0">
      <w:pPr>
        <w:rPr>
          <w:b/>
        </w:rPr>
      </w:pPr>
    </w:p>
    <w:p w:rsidR="00F72FE0" w:rsidRDefault="00F72FE0" w:rsidP="00F72FE0">
      <w:pPr>
        <w:rPr>
          <w:b/>
        </w:rPr>
      </w:pPr>
    </w:p>
    <w:p w:rsidR="00F72FE0" w:rsidRDefault="00F72FE0" w:rsidP="00F72FE0">
      <w:pPr>
        <w:rPr>
          <w:b/>
        </w:rPr>
      </w:pPr>
    </w:p>
    <w:p w:rsidR="00F72FE0" w:rsidRDefault="00F72FE0" w:rsidP="00F72FE0">
      <w:pPr>
        <w:rPr>
          <w:b/>
        </w:rPr>
      </w:pPr>
    </w:p>
    <w:p w:rsidR="00F72FE0" w:rsidRDefault="00F72FE0" w:rsidP="00F72FE0">
      <w:pPr>
        <w:rPr>
          <w:b/>
        </w:rPr>
      </w:pPr>
      <w:r>
        <w:rPr>
          <w:noProof/>
        </w:rPr>
        <w:drawing>
          <wp:anchor distT="0" distB="0" distL="114300" distR="114300" simplePos="0" relativeHeight="251683840" behindDoc="1" locked="0" layoutInCell="1" allowOverlap="1" wp14:anchorId="469CADC4" wp14:editId="03C31D5C">
            <wp:simplePos x="0" y="0"/>
            <wp:positionH relativeFrom="margin">
              <wp:posOffset>-46355</wp:posOffset>
            </wp:positionH>
            <wp:positionV relativeFrom="paragraph">
              <wp:posOffset>358775</wp:posOffset>
            </wp:positionV>
            <wp:extent cx="1912620" cy="2971800"/>
            <wp:effectExtent l="0" t="0" r="0" b="0"/>
            <wp:wrapTight wrapText="bothSides">
              <wp:wrapPolygon edited="0">
                <wp:start x="0" y="0"/>
                <wp:lineTo x="0" y="21462"/>
                <wp:lineTo x="21299" y="21462"/>
                <wp:lineTo x="21299" y="0"/>
                <wp:lineTo x="0" y="0"/>
              </wp:wrapPolygon>
            </wp:wrapTight>
            <wp:docPr id="140" name="Slika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1262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2FE0" w:rsidRDefault="00F72FE0" w:rsidP="00F72FE0">
      <w:pPr>
        <w:rPr>
          <w:b/>
        </w:rPr>
      </w:pPr>
      <w:r>
        <w:rPr>
          <w:noProof/>
        </w:rPr>
        <w:drawing>
          <wp:anchor distT="0" distB="0" distL="114300" distR="114300" simplePos="0" relativeHeight="251684864" behindDoc="1" locked="0" layoutInCell="1" allowOverlap="1" wp14:anchorId="6F4A0E23" wp14:editId="070D4C01">
            <wp:simplePos x="0" y="0"/>
            <wp:positionH relativeFrom="column">
              <wp:posOffset>2003425</wp:posOffset>
            </wp:positionH>
            <wp:positionV relativeFrom="paragraph">
              <wp:posOffset>83185</wp:posOffset>
            </wp:positionV>
            <wp:extent cx="3435985" cy="2296160"/>
            <wp:effectExtent l="0" t="0" r="0" b="8890"/>
            <wp:wrapTight wrapText="bothSides">
              <wp:wrapPolygon edited="0">
                <wp:start x="0" y="0"/>
                <wp:lineTo x="0" y="21504"/>
                <wp:lineTo x="21436" y="21504"/>
                <wp:lineTo x="21436" y="0"/>
                <wp:lineTo x="0" y="0"/>
              </wp:wrapPolygon>
            </wp:wrapTight>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35985" cy="2296160"/>
                    </a:xfrm>
                    <a:prstGeom prst="rect">
                      <a:avLst/>
                    </a:prstGeom>
                    <a:noFill/>
                    <a:ln>
                      <a:noFill/>
                    </a:ln>
                  </pic:spPr>
                </pic:pic>
              </a:graphicData>
            </a:graphic>
            <wp14:sizeRelH relativeFrom="margin">
              <wp14:pctWidth>0</wp14:pctWidth>
            </wp14:sizeRelH>
          </wp:anchor>
        </w:drawing>
      </w:r>
    </w:p>
    <w:p w:rsidR="00F72FE0" w:rsidRDefault="00F72FE0" w:rsidP="00F72FE0">
      <w:pPr>
        <w:rPr>
          <w:b/>
        </w:rPr>
      </w:pPr>
    </w:p>
    <w:p w:rsidR="00F72FE0" w:rsidRDefault="00F72FE0" w:rsidP="00F72FE0">
      <w:pPr>
        <w:rPr>
          <w:b/>
        </w:rPr>
      </w:pPr>
    </w:p>
    <w:p w:rsidR="00F72FE0" w:rsidRDefault="00F72FE0" w:rsidP="00F72FE0">
      <w:pPr>
        <w:rPr>
          <w:b/>
        </w:rPr>
      </w:pPr>
    </w:p>
    <w:p w:rsidR="00F72FE0" w:rsidRPr="00AC6142" w:rsidRDefault="00F72FE0" w:rsidP="00F72FE0"/>
    <w:p w:rsidR="00F72FE0" w:rsidRPr="00AC6142" w:rsidRDefault="00F72FE0" w:rsidP="00F72FE0"/>
    <w:p w:rsidR="00F72FE0" w:rsidRPr="00AC6142" w:rsidRDefault="00F72FE0" w:rsidP="00F72FE0"/>
    <w:p w:rsidR="00F72FE0" w:rsidRDefault="00F72FE0" w:rsidP="00F72FE0"/>
    <w:p w:rsidR="00F72FE0" w:rsidRDefault="00F72FE0" w:rsidP="00F72FE0"/>
    <w:p w:rsidR="00F72FE0" w:rsidRDefault="00F72FE0" w:rsidP="00F72FE0"/>
    <w:p w:rsidR="00F72FE0" w:rsidRDefault="00F72FE0" w:rsidP="00F72FE0"/>
    <w:p w:rsidR="00F72FE0" w:rsidRPr="00AC6142" w:rsidRDefault="00F72FE0" w:rsidP="00F72FE0"/>
    <w:p w:rsidR="00F72FE0" w:rsidRPr="00C3314C" w:rsidRDefault="00F72FE0" w:rsidP="00C3314C">
      <w:pPr>
        <w:rPr>
          <w:rFonts w:ascii="Century Gothic" w:hAnsi="Century Gothic"/>
          <w:b/>
        </w:rPr>
      </w:pPr>
      <w:r w:rsidRPr="00C3314C">
        <w:rPr>
          <w:rFonts w:ascii="Century Gothic" w:hAnsi="Century Gothic"/>
          <w:b/>
        </w:rPr>
        <w:t>OBNOVA IN MONTAŽA ČEBELNJAKA 2</w:t>
      </w:r>
    </w:p>
    <w:p w:rsidR="00F72FE0" w:rsidRPr="00C3314C" w:rsidRDefault="00F72FE0" w:rsidP="00F72FE0">
      <w:pPr>
        <w:jc w:val="both"/>
        <w:rPr>
          <w:rFonts w:ascii="Century Gothic" w:hAnsi="Century Gothic"/>
        </w:rPr>
      </w:pPr>
      <w:r w:rsidRPr="00C3314C">
        <w:rPr>
          <w:rFonts w:ascii="Century Gothic" w:hAnsi="Century Gothic"/>
        </w:rPr>
        <w:t xml:space="preserve">Čebelnjak je večji in tudi fasada je masivnejša. Neuporabno konstrukcijo smo prav tako  zamenjali z novimi deli , stebri, vezmi – gledali smo da smo samo delno menjali, da bi ostali pri prvotni obliki….Na leseni fasadi so se prav tako zamenjale dotrajane deske, ki pa so bile na tem čebelnjaku prečno postavljene in je potekala zamenjava predvsem spodnjih letev.  Ves les je zaščiten z impregnacijo in naoljen z oljem za les.  Pri obnovi strehe se je ugotovilo, da so potrebni novi tramovi za streho. </w:t>
      </w:r>
      <w:proofErr w:type="spellStart"/>
      <w:r w:rsidRPr="00C3314C">
        <w:rPr>
          <w:rFonts w:ascii="Century Gothic" w:hAnsi="Century Gothic"/>
        </w:rPr>
        <w:t>Popoditev</w:t>
      </w:r>
      <w:proofErr w:type="spellEnd"/>
      <w:r w:rsidRPr="00C3314C">
        <w:rPr>
          <w:rFonts w:ascii="Century Gothic" w:hAnsi="Century Gothic"/>
        </w:rPr>
        <w:t xml:space="preserve"> strehe je bila pri obeh čebelnjakih uničena (gnile deske). Okno je bilo gnilo, zato je obnovljen križ oken, polica. Vrata so bila pobrušena in naoljena. Ključavnico in tečaje je bilo treba razdreti in očistiti. Dodatno smo naredili zaklep na obešanko. </w:t>
      </w:r>
    </w:p>
    <w:p w:rsidR="00F72FE0" w:rsidRPr="00C3314C" w:rsidRDefault="00F72FE0" w:rsidP="00F72FE0">
      <w:pPr>
        <w:jc w:val="both"/>
        <w:rPr>
          <w:rFonts w:ascii="Century Gothic" w:hAnsi="Century Gothic"/>
        </w:rPr>
      </w:pPr>
      <w:r w:rsidRPr="00C3314C">
        <w:rPr>
          <w:rFonts w:ascii="Century Gothic" w:hAnsi="Century Gothic"/>
        </w:rPr>
        <w:t xml:space="preserve">Sledil je prevoz demontiranih delov na predvideno lokacijo in montaža samega čebelnjaka. Najprej smo postavili osnovno konstrukcijo, sledila je lesena fasada, </w:t>
      </w:r>
      <w:proofErr w:type="spellStart"/>
      <w:r w:rsidRPr="00C3314C">
        <w:rPr>
          <w:rFonts w:ascii="Century Gothic" w:hAnsi="Century Gothic"/>
        </w:rPr>
        <w:t>popoditev</w:t>
      </w:r>
      <w:proofErr w:type="spellEnd"/>
      <w:r w:rsidRPr="00C3314C">
        <w:rPr>
          <w:rFonts w:ascii="Century Gothic" w:hAnsi="Century Gothic"/>
        </w:rPr>
        <w:t xml:space="preserve"> strehe in na koncu same strehe kot kritina. Dodatno smo zaščitili leseni del podstrešja s strešno folijo (pod kritino). Sledila je montaža macesnovega poda, montaža vrat. Nove deske smo primerno prebarvali, da se ujemajo z obstoječimi barvnimi niansami. Na koncu smo na samem terenu še enkrat naoljili čebelnjak z zaščito na naravni bazi (laneno olje). </w:t>
      </w:r>
    </w:p>
    <w:p w:rsidR="00F72FE0" w:rsidRDefault="00F72FE0" w:rsidP="00F72FE0">
      <w:pPr>
        <w:jc w:val="both"/>
      </w:pPr>
      <w:r>
        <w:rPr>
          <w:noProof/>
        </w:rPr>
        <w:drawing>
          <wp:anchor distT="0" distB="0" distL="114300" distR="114300" simplePos="0" relativeHeight="251669504" behindDoc="1" locked="0" layoutInCell="1" allowOverlap="1" wp14:anchorId="24297C6F" wp14:editId="66977F65">
            <wp:simplePos x="0" y="0"/>
            <wp:positionH relativeFrom="column">
              <wp:posOffset>90805</wp:posOffset>
            </wp:positionH>
            <wp:positionV relativeFrom="paragraph">
              <wp:posOffset>27940</wp:posOffset>
            </wp:positionV>
            <wp:extent cx="2499360" cy="3232150"/>
            <wp:effectExtent l="0" t="0" r="0" b="6350"/>
            <wp:wrapTight wrapText="bothSides">
              <wp:wrapPolygon edited="0">
                <wp:start x="0" y="0"/>
                <wp:lineTo x="0" y="21515"/>
                <wp:lineTo x="21402" y="21515"/>
                <wp:lineTo x="21402" y="0"/>
                <wp:lineTo x="0" y="0"/>
              </wp:wrapPolygon>
            </wp:wrapTight>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99360" cy="323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2FE0" w:rsidRDefault="00F72FE0" w:rsidP="00F72FE0">
      <w:pPr>
        <w:jc w:val="both"/>
      </w:pPr>
      <w:r>
        <w:rPr>
          <w:noProof/>
        </w:rPr>
        <w:drawing>
          <wp:anchor distT="0" distB="0" distL="114300" distR="114300" simplePos="0" relativeHeight="251681792" behindDoc="1" locked="0" layoutInCell="1" allowOverlap="1" wp14:anchorId="5CFF340F" wp14:editId="457D12A5">
            <wp:simplePos x="0" y="0"/>
            <wp:positionH relativeFrom="column">
              <wp:posOffset>2501900</wp:posOffset>
            </wp:positionH>
            <wp:positionV relativeFrom="paragraph">
              <wp:posOffset>96520</wp:posOffset>
            </wp:positionV>
            <wp:extent cx="3178175" cy="2589530"/>
            <wp:effectExtent l="8573" t="0" r="0" b="0"/>
            <wp:wrapTight wrapText="bothSides">
              <wp:wrapPolygon edited="0">
                <wp:start x="58" y="21672"/>
                <wp:lineTo x="21421" y="21672"/>
                <wp:lineTo x="21421" y="220"/>
                <wp:lineTo x="58" y="220"/>
                <wp:lineTo x="58" y="21672"/>
              </wp:wrapPolygon>
            </wp:wrapTight>
            <wp:docPr id="144" name="Slika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178175" cy="2589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2FE0" w:rsidRDefault="00F72FE0" w:rsidP="00F72FE0">
      <w:pPr>
        <w:jc w:val="both"/>
      </w:pPr>
    </w:p>
    <w:p w:rsidR="00F72FE0" w:rsidRDefault="00F72FE0" w:rsidP="00F72FE0">
      <w:pPr>
        <w:jc w:val="both"/>
      </w:pPr>
    </w:p>
    <w:p w:rsidR="00F72FE0" w:rsidRDefault="00F72FE0" w:rsidP="00F72FE0">
      <w:pPr>
        <w:jc w:val="both"/>
      </w:pPr>
    </w:p>
    <w:p w:rsidR="00F72FE0" w:rsidRDefault="00F72FE0" w:rsidP="00F72FE0">
      <w:pPr>
        <w:jc w:val="both"/>
      </w:pPr>
    </w:p>
    <w:p w:rsidR="00F72FE0" w:rsidRDefault="00F72FE0" w:rsidP="00F72FE0"/>
    <w:p w:rsidR="00F72FE0" w:rsidRDefault="00F72FE0" w:rsidP="00F72FE0"/>
    <w:p w:rsidR="00F72FE0" w:rsidRDefault="00F72FE0" w:rsidP="00F72FE0"/>
    <w:p w:rsidR="00F72FE0" w:rsidRDefault="00F72FE0" w:rsidP="00F72FE0"/>
    <w:p w:rsidR="00F72FE0" w:rsidRDefault="00F72FE0" w:rsidP="00F72FE0"/>
    <w:p w:rsidR="00F72FE0" w:rsidRPr="001F6420" w:rsidRDefault="00F72FE0" w:rsidP="00F72FE0">
      <w:pPr>
        <w:rPr>
          <w:b/>
        </w:rPr>
      </w:pPr>
      <w:r>
        <w:rPr>
          <w:noProof/>
        </w:rPr>
        <w:drawing>
          <wp:anchor distT="0" distB="0" distL="114300" distR="114300" simplePos="0" relativeHeight="251685888" behindDoc="1" locked="0" layoutInCell="1" allowOverlap="1" wp14:anchorId="6A410CB2" wp14:editId="5C90F0D0">
            <wp:simplePos x="0" y="0"/>
            <wp:positionH relativeFrom="column">
              <wp:posOffset>2850515</wp:posOffset>
            </wp:positionH>
            <wp:positionV relativeFrom="paragraph">
              <wp:posOffset>196215</wp:posOffset>
            </wp:positionV>
            <wp:extent cx="2446655" cy="2517775"/>
            <wp:effectExtent l="2540" t="0" r="0" b="0"/>
            <wp:wrapTight wrapText="bothSides">
              <wp:wrapPolygon edited="0">
                <wp:start x="22" y="21622"/>
                <wp:lineTo x="21381" y="21622"/>
                <wp:lineTo x="21381" y="212"/>
                <wp:lineTo x="22" y="212"/>
                <wp:lineTo x="22" y="21622"/>
              </wp:wrapPolygon>
            </wp:wrapTight>
            <wp:docPr id="145" name="Slika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2446655" cy="2517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1" locked="0" layoutInCell="1" allowOverlap="1" wp14:anchorId="3F7347D6" wp14:editId="4497A247">
            <wp:simplePos x="0" y="0"/>
            <wp:positionH relativeFrom="column">
              <wp:posOffset>106680</wp:posOffset>
            </wp:positionH>
            <wp:positionV relativeFrom="paragraph">
              <wp:posOffset>229870</wp:posOffset>
            </wp:positionV>
            <wp:extent cx="2404110" cy="2455545"/>
            <wp:effectExtent l="0" t="6668" r="8573" b="8572"/>
            <wp:wrapTight wrapText="bothSides">
              <wp:wrapPolygon edited="0">
                <wp:start x="-60" y="21541"/>
                <wp:lineTo x="21506" y="21541"/>
                <wp:lineTo x="21506" y="92"/>
                <wp:lineTo x="-60" y="92"/>
                <wp:lineTo x="-60" y="21541"/>
              </wp:wrapPolygon>
            </wp:wrapTight>
            <wp:docPr id="146" name="Slika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2404110" cy="245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2FE0" w:rsidRDefault="00F72FE0" w:rsidP="00F72FE0"/>
    <w:p w:rsidR="00F72FE0" w:rsidRDefault="00F72FE0" w:rsidP="00F72FE0"/>
    <w:p w:rsidR="00F72FE0" w:rsidRDefault="00F72FE0" w:rsidP="00F72FE0"/>
    <w:p w:rsidR="00F72FE0" w:rsidRDefault="00F72FE0" w:rsidP="00F72FE0"/>
    <w:p w:rsidR="00F72FE0" w:rsidRDefault="00F72FE0" w:rsidP="00F72FE0"/>
    <w:p w:rsidR="00F72FE0" w:rsidRDefault="00F72FE0" w:rsidP="00F72FE0"/>
    <w:p w:rsidR="00F72FE0" w:rsidRDefault="00F72FE0" w:rsidP="00F72FE0"/>
    <w:p w:rsidR="00F72FE0" w:rsidRPr="000B72BD" w:rsidRDefault="00F72FE0" w:rsidP="00F72FE0">
      <w:pPr>
        <w:rPr>
          <w:b/>
        </w:rPr>
      </w:pPr>
    </w:p>
    <w:p w:rsidR="00C3314C" w:rsidRDefault="00C3314C" w:rsidP="00C3314C">
      <w:pPr>
        <w:rPr>
          <w:b/>
        </w:rPr>
      </w:pPr>
    </w:p>
    <w:p w:rsidR="00C3314C" w:rsidRDefault="00C3314C" w:rsidP="00C3314C">
      <w:pPr>
        <w:rPr>
          <w:b/>
        </w:rPr>
      </w:pPr>
    </w:p>
    <w:p w:rsidR="00F72FE0" w:rsidRPr="00C3314C" w:rsidRDefault="00F72FE0" w:rsidP="00C3314C">
      <w:pPr>
        <w:rPr>
          <w:rFonts w:ascii="Century Gothic" w:hAnsi="Century Gothic"/>
          <w:b/>
        </w:rPr>
      </w:pPr>
      <w:r w:rsidRPr="00C3314C">
        <w:rPr>
          <w:rFonts w:ascii="Century Gothic" w:hAnsi="Century Gothic"/>
          <w:b/>
        </w:rPr>
        <w:t>OBNOVA PANJEV IN OPREME</w:t>
      </w:r>
    </w:p>
    <w:p w:rsidR="00F72FE0" w:rsidRDefault="00F72FE0" w:rsidP="00F72FE0"/>
    <w:p w:rsidR="00F72FE0" w:rsidRDefault="00F72FE0" w:rsidP="00F72FE0">
      <w:pPr>
        <w:jc w:val="both"/>
      </w:pPr>
      <w:r w:rsidRPr="00C3314C">
        <w:rPr>
          <w:rFonts w:ascii="Century Gothic" w:hAnsi="Century Gothic"/>
          <w:noProof/>
        </w:rPr>
        <w:drawing>
          <wp:anchor distT="0" distB="0" distL="114300" distR="114300" simplePos="0" relativeHeight="251686912" behindDoc="1" locked="0" layoutInCell="1" allowOverlap="1" wp14:anchorId="083946DA" wp14:editId="185FD07F">
            <wp:simplePos x="0" y="0"/>
            <wp:positionH relativeFrom="column">
              <wp:posOffset>-154305</wp:posOffset>
            </wp:positionH>
            <wp:positionV relativeFrom="paragraph">
              <wp:posOffset>995045</wp:posOffset>
            </wp:positionV>
            <wp:extent cx="3216910" cy="2892425"/>
            <wp:effectExtent l="0" t="9208" r="0" b="0"/>
            <wp:wrapTight wrapText="bothSides">
              <wp:wrapPolygon edited="0">
                <wp:start x="-62" y="21531"/>
                <wp:lineTo x="21427" y="21531"/>
                <wp:lineTo x="21427" y="192"/>
                <wp:lineTo x="-62" y="192"/>
                <wp:lineTo x="-62" y="21531"/>
              </wp:wrapPolygon>
            </wp:wrapTight>
            <wp:docPr id="147" name="Slika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3216910" cy="2892425"/>
                    </a:xfrm>
                    <a:prstGeom prst="rect">
                      <a:avLst/>
                    </a:prstGeom>
                    <a:noFill/>
                    <a:ln>
                      <a:noFill/>
                    </a:ln>
                  </pic:spPr>
                </pic:pic>
              </a:graphicData>
            </a:graphic>
            <wp14:sizeRelH relativeFrom="margin">
              <wp14:pctWidth>0</wp14:pctWidth>
            </wp14:sizeRelH>
          </wp:anchor>
        </w:drawing>
      </w:r>
      <w:r w:rsidRPr="00C3314C">
        <w:rPr>
          <w:rFonts w:ascii="Century Gothic" w:hAnsi="Century Gothic"/>
          <w:noProof/>
        </w:rPr>
        <w:drawing>
          <wp:anchor distT="0" distB="0" distL="114300" distR="114300" simplePos="0" relativeHeight="251687936" behindDoc="1" locked="0" layoutInCell="1" allowOverlap="1" wp14:anchorId="2ECE4D90" wp14:editId="3B825458">
            <wp:simplePos x="0" y="0"/>
            <wp:positionH relativeFrom="margin">
              <wp:align>right</wp:align>
            </wp:positionH>
            <wp:positionV relativeFrom="paragraph">
              <wp:posOffset>1073785</wp:posOffset>
            </wp:positionV>
            <wp:extent cx="3258185" cy="2771775"/>
            <wp:effectExtent l="0" t="4445" r="0" b="0"/>
            <wp:wrapTight wrapText="bothSides">
              <wp:wrapPolygon edited="0">
                <wp:start x="-29" y="21565"/>
                <wp:lineTo x="21440" y="21565"/>
                <wp:lineTo x="21440" y="188"/>
                <wp:lineTo x="-29" y="188"/>
                <wp:lineTo x="-29" y="21565"/>
              </wp:wrapPolygon>
            </wp:wrapTight>
            <wp:docPr id="148" name="Slika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3258185" cy="2771775"/>
                    </a:xfrm>
                    <a:prstGeom prst="rect">
                      <a:avLst/>
                    </a:prstGeom>
                    <a:noFill/>
                    <a:ln>
                      <a:noFill/>
                    </a:ln>
                  </pic:spPr>
                </pic:pic>
              </a:graphicData>
            </a:graphic>
          </wp:anchor>
        </w:drawing>
      </w:r>
      <w:r w:rsidRPr="00C3314C">
        <w:rPr>
          <w:rFonts w:ascii="Century Gothic" w:hAnsi="Century Gothic"/>
        </w:rPr>
        <w:t>Sledila je obnova 16 panjev. Obnova se je pričela s pranjem panjev, kasneje je sledilo brušenje, oljenje z lanenim oljem, menjava polomljenih tečajev znotraj in zunaj panja, ter menjava zasunov. Okrog panjev smo dodali še letvice. Očistili, obnovili in naoljili smo pitalnike, okvirje in satnike v vsakem panu.  Sledil je prevoz na lokacijo čebelnjakov in sama montaža na lokaciji</w:t>
      </w:r>
      <w:r>
        <w:t xml:space="preserve">. </w:t>
      </w:r>
    </w:p>
    <w:p w:rsidR="00F72FE0" w:rsidRDefault="00F72FE0" w:rsidP="00F72FE0">
      <w:pPr>
        <w:jc w:val="both"/>
      </w:pPr>
    </w:p>
    <w:p w:rsidR="00F72FE0" w:rsidRDefault="00F72FE0" w:rsidP="00F72FE0"/>
    <w:p w:rsidR="00F72FE0" w:rsidRPr="00C3314C" w:rsidRDefault="00F72FE0" w:rsidP="00C3314C">
      <w:pPr>
        <w:rPr>
          <w:rFonts w:ascii="Century Gothic" w:hAnsi="Century Gothic"/>
          <w:b/>
        </w:rPr>
      </w:pPr>
      <w:r w:rsidRPr="00C3314C">
        <w:rPr>
          <w:rFonts w:ascii="Century Gothic" w:hAnsi="Century Gothic"/>
          <w:b/>
        </w:rPr>
        <w:t>UREDITEV OKOLICE  ČEBELNJAKA</w:t>
      </w:r>
    </w:p>
    <w:p w:rsidR="00F72FE0" w:rsidRPr="00C3314C" w:rsidRDefault="00F72FE0" w:rsidP="00C3314C">
      <w:pPr>
        <w:jc w:val="both"/>
        <w:rPr>
          <w:rFonts w:ascii="Century Gothic" w:hAnsi="Century Gothic"/>
          <w:b/>
        </w:rPr>
      </w:pPr>
      <w:r w:rsidRPr="00C3314C">
        <w:rPr>
          <w:rFonts w:ascii="Century Gothic" w:hAnsi="Century Gothic"/>
        </w:rPr>
        <w:t>Organiziral</w:t>
      </w:r>
      <w:r w:rsidR="00C3314C">
        <w:rPr>
          <w:rFonts w:ascii="Century Gothic" w:hAnsi="Century Gothic"/>
        </w:rPr>
        <w:t xml:space="preserve">i </w:t>
      </w:r>
      <w:r w:rsidRPr="00C3314C">
        <w:rPr>
          <w:rFonts w:ascii="Century Gothic" w:hAnsi="Century Gothic"/>
        </w:rPr>
        <w:t xml:space="preserve">smo se prevoz  in nasutje drenažnega peska. Posekali smo akacije, da smo delno pridobili svetlobo na lice čebelnjaka in za uspešno rast medovitih rastlin. Akacije smo uporabili za utrditev poti do čebelnjakov in prostora pred čebelnjaki in delno za ograjo. Vse delo je potekalo ročno – priprava lukenj in steber za ograjo. Očistili smo teren pod škarpo.  Očistili smo teren, kar se je poškodovalo med delom,  na prvotno stanje. Pod vrtom smo delno utrdili pot do samega čebelnjaka – prečno smo postavili akacij. </w:t>
      </w:r>
    </w:p>
    <w:p w:rsidR="00F72FE0" w:rsidRPr="00591A9B" w:rsidRDefault="00F72FE0" w:rsidP="00F72FE0">
      <w:pPr>
        <w:rPr>
          <w:b/>
        </w:rPr>
      </w:pPr>
      <w:r>
        <w:rPr>
          <w:b/>
        </w:rPr>
        <w:t xml:space="preserve"> </w:t>
      </w:r>
    </w:p>
    <w:p w:rsidR="00F72FE0" w:rsidRDefault="00F72FE0" w:rsidP="00F72FE0"/>
    <w:p w:rsidR="00F72FE0" w:rsidRDefault="00F72FE0" w:rsidP="00F72FE0"/>
    <w:p w:rsidR="00F72FE0" w:rsidRDefault="00F72FE0" w:rsidP="00F72FE0">
      <w:r>
        <w:rPr>
          <w:noProof/>
        </w:rPr>
        <w:drawing>
          <wp:inline distT="0" distB="0" distL="0" distR="0" wp14:anchorId="11EA954E" wp14:editId="6F6E82F0">
            <wp:extent cx="3339226" cy="3098013"/>
            <wp:effectExtent l="6350" t="0" r="1270" b="1270"/>
            <wp:docPr id="149" name="Slika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3345103" cy="3103466"/>
                    </a:xfrm>
                    <a:prstGeom prst="rect">
                      <a:avLst/>
                    </a:prstGeom>
                    <a:noFill/>
                    <a:ln>
                      <a:noFill/>
                    </a:ln>
                  </pic:spPr>
                </pic:pic>
              </a:graphicData>
            </a:graphic>
          </wp:inline>
        </w:drawing>
      </w:r>
      <w:r>
        <w:rPr>
          <w:noProof/>
        </w:rPr>
        <w:drawing>
          <wp:anchor distT="0" distB="0" distL="114300" distR="114300" simplePos="0" relativeHeight="251673600" behindDoc="1" locked="0" layoutInCell="1" allowOverlap="1" wp14:anchorId="7DA21477" wp14:editId="4DF80CFF">
            <wp:simplePos x="0" y="0"/>
            <wp:positionH relativeFrom="column">
              <wp:posOffset>-509270</wp:posOffset>
            </wp:positionH>
            <wp:positionV relativeFrom="paragraph">
              <wp:posOffset>419100</wp:posOffset>
            </wp:positionV>
            <wp:extent cx="3279775" cy="2460625"/>
            <wp:effectExtent l="0" t="9525" r="6350" b="6350"/>
            <wp:wrapTight wrapText="bothSides">
              <wp:wrapPolygon edited="0">
                <wp:start x="-63" y="21516"/>
                <wp:lineTo x="21516" y="21516"/>
                <wp:lineTo x="21516" y="111"/>
                <wp:lineTo x="-63" y="111"/>
                <wp:lineTo x="-63" y="21516"/>
              </wp:wrapPolygon>
            </wp:wrapTight>
            <wp:docPr id="150" name="Slika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279775" cy="246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2FE0" w:rsidRDefault="00F72FE0" w:rsidP="00F72FE0"/>
    <w:p w:rsidR="00E51B13" w:rsidRDefault="00E51B13" w:rsidP="00D10D8E">
      <w:pPr>
        <w:jc w:val="both"/>
        <w:rPr>
          <w:rFonts w:ascii="Century Gothic" w:hAnsi="Century Gothic"/>
          <w:b/>
        </w:rPr>
      </w:pPr>
    </w:p>
    <w:p w:rsidR="00E51B13" w:rsidRDefault="00E51B13" w:rsidP="00D10D8E">
      <w:pPr>
        <w:jc w:val="both"/>
        <w:rPr>
          <w:rFonts w:ascii="Century Gothic" w:hAnsi="Century Gothic"/>
          <w:b/>
        </w:rPr>
      </w:pPr>
    </w:p>
    <w:p w:rsidR="00D10D8E" w:rsidRPr="00D10D8E" w:rsidRDefault="00D10D8E" w:rsidP="00D10D8E">
      <w:pPr>
        <w:jc w:val="both"/>
        <w:rPr>
          <w:rFonts w:ascii="Century Gothic" w:hAnsi="Century Gothic"/>
          <w:b/>
        </w:rPr>
      </w:pPr>
      <w:r w:rsidRPr="00D10D8E">
        <w:rPr>
          <w:rFonts w:ascii="Century Gothic" w:hAnsi="Century Gothic"/>
          <w:b/>
        </w:rPr>
        <w:t xml:space="preserve">UREDITEV OKOLICE ČEBELJNAKA – ZASADITEV MEDOVITIH RASTLIN  </w:t>
      </w:r>
      <w:proofErr w:type="spellStart"/>
      <w:r w:rsidRPr="00D10D8E">
        <w:rPr>
          <w:rFonts w:ascii="Century Gothic" w:hAnsi="Century Gothic"/>
          <w:b/>
        </w:rPr>
        <w:t>Floristika</w:t>
      </w:r>
      <w:proofErr w:type="spellEnd"/>
      <w:r w:rsidRPr="00D10D8E">
        <w:rPr>
          <w:rFonts w:ascii="Century Gothic" w:hAnsi="Century Gothic"/>
          <w:b/>
        </w:rPr>
        <w:t xml:space="preserve"> Ivo</w:t>
      </w:r>
    </w:p>
    <w:p w:rsidR="00D10D8E" w:rsidRPr="00D10D8E" w:rsidRDefault="00D10D8E" w:rsidP="00D10D8E">
      <w:pPr>
        <w:jc w:val="both"/>
        <w:rPr>
          <w:rFonts w:ascii="Century Gothic" w:hAnsi="Century Gothic"/>
          <w:bCs/>
        </w:rPr>
      </w:pPr>
    </w:p>
    <w:p w:rsidR="00D10D8E" w:rsidRPr="00D10D8E" w:rsidRDefault="00D10D8E" w:rsidP="00D10D8E">
      <w:pPr>
        <w:jc w:val="both"/>
        <w:rPr>
          <w:rFonts w:ascii="Century Gothic" w:hAnsi="Century Gothic"/>
          <w:bCs/>
        </w:rPr>
      </w:pPr>
      <w:r w:rsidRPr="00D10D8E">
        <w:rPr>
          <w:rFonts w:ascii="Century Gothic" w:hAnsi="Century Gothic"/>
          <w:bCs/>
        </w:rPr>
        <w:t>Pripravil se</w:t>
      </w:r>
      <w:r w:rsidR="00E51B13">
        <w:rPr>
          <w:rFonts w:ascii="Century Gothic" w:hAnsi="Century Gothic"/>
          <w:bCs/>
        </w:rPr>
        <w:t xml:space="preserve"> je</w:t>
      </w:r>
      <w:r w:rsidRPr="00D10D8E">
        <w:rPr>
          <w:rFonts w:ascii="Century Gothic" w:hAnsi="Century Gothic"/>
          <w:bCs/>
        </w:rPr>
        <w:t xml:space="preserve"> teren za posaditev medovitih rastlin. Posadilo se je 25 vrst medovitih rastlin; rumeni rman, janežev </w:t>
      </w:r>
      <w:proofErr w:type="spellStart"/>
      <w:r w:rsidRPr="00D10D8E">
        <w:rPr>
          <w:rFonts w:ascii="Century Gothic" w:hAnsi="Century Gothic"/>
          <w:bCs/>
        </w:rPr>
        <w:t>ožep</w:t>
      </w:r>
      <w:proofErr w:type="spellEnd"/>
      <w:r w:rsidRPr="00D10D8E">
        <w:rPr>
          <w:rFonts w:ascii="Century Gothic" w:hAnsi="Century Gothic"/>
          <w:bCs/>
        </w:rPr>
        <w:t xml:space="preserve">, drobnjak, oblasti luk, česnov drobnjak, rdeči kosmatinček, jesenska astra, </w:t>
      </w:r>
      <w:proofErr w:type="spellStart"/>
      <w:r w:rsidRPr="00D10D8E">
        <w:rPr>
          <w:rFonts w:ascii="Century Gothic" w:hAnsi="Century Gothic"/>
          <w:bCs/>
        </w:rPr>
        <w:t>bergenija</w:t>
      </w:r>
      <w:proofErr w:type="spellEnd"/>
      <w:r w:rsidRPr="00D10D8E">
        <w:rPr>
          <w:rFonts w:ascii="Century Gothic" w:hAnsi="Century Gothic"/>
          <w:bCs/>
        </w:rPr>
        <w:t xml:space="preserve">, klobčičasta zvončnica, lepe očke, nageljček, ameriški slamnik </w:t>
      </w:r>
      <w:proofErr w:type="spellStart"/>
      <w:r w:rsidRPr="00D10D8E">
        <w:rPr>
          <w:rFonts w:ascii="Century Gothic" w:hAnsi="Century Gothic"/>
          <w:bCs/>
        </w:rPr>
        <w:t>Magnus</w:t>
      </w:r>
      <w:proofErr w:type="spellEnd"/>
      <w:r w:rsidRPr="00D10D8E">
        <w:rPr>
          <w:rFonts w:ascii="Century Gothic" w:hAnsi="Century Gothic"/>
          <w:bCs/>
        </w:rPr>
        <w:t xml:space="preserve"> Superior, ameriški slamnik </w:t>
      </w:r>
      <w:proofErr w:type="spellStart"/>
      <w:r w:rsidRPr="00D10D8E">
        <w:rPr>
          <w:rFonts w:ascii="Century Gothic" w:hAnsi="Century Gothic"/>
          <w:bCs/>
        </w:rPr>
        <w:t>Primadonna</w:t>
      </w:r>
      <w:proofErr w:type="spellEnd"/>
      <w:r w:rsidRPr="00D10D8E">
        <w:rPr>
          <w:rFonts w:ascii="Century Gothic" w:hAnsi="Century Gothic"/>
          <w:bCs/>
        </w:rPr>
        <w:t xml:space="preserve"> Deep Pink, ameriški slamnik </w:t>
      </w:r>
      <w:proofErr w:type="spellStart"/>
      <w:r w:rsidRPr="00D10D8E">
        <w:rPr>
          <w:rFonts w:ascii="Century Gothic" w:hAnsi="Century Gothic"/>
          <w:bCs/>
        </w:rPr>
        <w:t>Primadonna</w:t>
      </w:r>
      <w:proofErr w:type="spellEnd"/>
      <w:r w:rsidRPr="00D10D8E">
        <w:rPr>
          <w:rFonts w:ascii="Century Gothic" w:hAnsi="Century Gothic"/>
          <w:bCs/>
        </w:rPr>
        <w:t xml:space="preserve"> White, bodoglavec, orientalski teloh, ožepek, sivka, mačja meta, </w:t>
      </w:r>
      <w:proofErr w:type="spellStart"/>
      <w:r w:rsidRPr="00D10D8E">
        <w:rPr>
          <w:rFonts w:ascii="Century Gothic" w:hAnsi="Century Gothic"/>
          <w:bCs/>
        </w:rPr>
        <w:t>dorbra</w:t>
      </w:r>
      <w:proofErr w:type="spellEnd"/>
      <w:r w:rsidRPr="00D10D8E">
        <w:rPr>
          <w:rFonts w:ascii="Century Gothic" w:hAnsi="Century Gothic"/>
          <w:bCs/>
        </w:rPr>
        <w:t xml:space="preserve"> misel, kadulja, kraški šetraj, hermelika </w:t>
      </w:r>
      <w:proofErr w:type="spellStart"/>
      <w:r w:rsidRPr="00D10D8E">
        <w:rPr>
          <w:rFonts w:ascii="Century Gothic" w:hAnsi="Century Gothic"/>
          <w:bCs/>
        </w:rPr>
        <w:t>Herbstfreunke</w:t>
      </w:r>
      <w:proofErr w:type="spellEnd"/>
      <w:r w:rsidRPr="00D10D8E">
        <w:rPr>
          <w:rFonts w:ascii="Century Gothic" w:hAnsi="Century Gothic"/>
          <w:bCs/>
        </w:rPr>
        <w:t xml:space="preserve">, hermelika Matrona. </w:t>
      </w:r>
    </w:p>
    <w:p w:rsidR="001F76B8" w:rsidRDefault="001F76B8" w:rsidP="0019257A">
      <w:pPr>
        <w:rPr>
          <w:b/>
        </w:rPr>
      </w:pPr>
    </w:p>
    <w:p w:rsidR="001F76B8" w:rsidRDefault="001F76B8" w:rsidP="0019257A">
      <w:pPr>
        <w:rPr>
          <w:b/>
        </w:rPr>
      </w:pPr>
    </w:p>
    <w:p w:rsidR="001F76B8" w:rsidRDefault="001F76B8"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D10D8E" w:rsidP="0019257A">
      <w:pPr>
        <w:rPr>
          <w:b/>
        </w:rPr>
      </w:pPr>
      <w:r>
        <w:rPr>
          <w:noProof/>
        </w:rPr>
        <w:drawing>
          <wp:anchor distT="0" distB="0" distL="114300" distR="114300" simplePos="0" relativeHeight="251702272" behindDoc="1" locked="0" layoutInCell="1" allowOverlap="1">
            <wp:simplePos x="0" y="0"/>
            <wp:positionH relativeFrom="margin">
              <wp:align>left</wp:align>
            </wp:positionH>
            <wp:positionV relativeFrom="paragraph">
              <wp:posOffset>2456815</wp:posOffset>
            </wp:positionV>
            <wp:extent cx="3057525" cy="2038350"/>
            <wp:effectExtent l="0" t="0" r="9525" b="0"/>
            <wp:wrapTight wrapText="bothSides">
              <wp:wrapPolygon edited="0">
                <wp:start x="0" y="0"/>
                <wp:lineTo x="0" y="21398"/>
                <wp:lineTo x="21533" y="21398"/>
                <wp:lineTo x="21533" y="0"/>
                <wp:lineTo x="0" y="0"/>
              </wp:wrapPolygon>
            </wp:wrapTight>
            <wp:docPr id="174" name="Slika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57525"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1" locked="0" layoutInCell="1" allowOverlap="1">
            <wp:simplePos x="0" y="0"/>
            <wp:positionH relativeFrom="page">
              <wp:posOffset>4200525</wp:posOffset>
            </wp:positionH>
            <wp:positionV relativeFrom="paragraph">
              <wp:posOffset>2466340</wp:posOffset>
            </wp:positionV>
            <wp:extent cx="2999740" cy="2000250"/>
            <wp:effectExtent l="0" t="0" r="0" b="0"/>
            <wp:wrapTight wrapText="bothSides">
              <wp:wrapPolygon edited="0">
                <wp:start x="0" y="0"/>
                <wp:lineTo x="0" y="21394"/>
                <wp:lineTo x="21399" y="21394"/>
                <wp:lineTo x="21399" y="0"/>
                <wp:lineTo x="0" y="0"/>
              </wp:wrapPolygon>
            </wp:wrapTight>
            <wp:docPr id="175" name="Slika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9974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1" locked="0" layoutInCell="1" allowOverlap="1">
            <wp:simplePos x="0" y="0"/>
            <wp:positionH relativeFrom="margin">
              <wp:posOffset>3176905</wp:posOffset>
            </wp:positionH>
            <wp:positionV relativeFrom="paragraph">
              <wp:posOffset>0</wp:posOffset>
            </wp:positionV>
            <wp:extent cx="3056255" cy="2038350"/>
            <wp:effectExtent l="0" t="0" r="0" b="0"/>
            <wp:wrapTight wrapText="bothSides">
              <wp:wrapPolygon edited="0">
                <wp:start x="0" y="0"/>
                <wp:lineTo x="0" y="21398"/>
                <wp:lineTo x="21407" y="21398"/>
                <wp:lineTo x="21407" y="0"/>
                <wp:lineTo x="0" y="0"/>
              </wp:wrapPolygon>
            </wp:wrapTight>
            <wp:docPr id="173" name="Slika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56255"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1" locked="0" layoutInCell="1" allowOverlap="1">
            <wp:simplePos x="0" y="0"/>
            <wp:positionH relativeFrom="margin">
              <wp:align>left</wp:align>
            </wp:positionH>
            <wp:positionV relativeFrom="paragraph">
              <wp:posOffset>0</wp:posOffset>
            </wp:positionV>
            <wp:extent cx="3100070" cy="2066925"/>
            <wp:effectExtent l="0" t="0" r="5080" b="0"/>
            <wp:wrapTight wrapText="bothSides">
              <wp:wrapPolygon edited="0">
                <wp:start x="0" y="0"/>
                <wp:lineTo x="0" y="21301"/>
                <wp:lineTo x="21503" y="21301"/>
                <wp:lineTo x="21503" y="0"/>
                <wp:lineTo x="0" y="0"/>
              </wp:wrapPolygon>
            </wp:wrapTight>
            <wp:docPr id="172" name="Slika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01057" cy="20673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314C" w:rsidRDefault="00C3314C" w:rsidP="0019257A">
      <w:pPr>
        <w:rPr>
          <w:b/>
        </w:rPr>
      </w:pPr>
    </w:p>
    <w:p w:rsidR="00C3314C" w:rsidRDefault="00C3314C" w:rsidP="0019257A">
      <w:pPr>
        <w:rPr>
          <w:b/>
        </w:rPr>
      </w:pPr>
    </w:p>
    <w:p w:rsidR="00C3314C" w:rsidRDefault="00336C1A" w:rsidP="0019257A">
      <w:pPr>
        <w:rPr>
          <w:b/>
        </w:rPr>
      </w:pPr>
      <w:r>
        <w:rPr>
          <w:noProof/>
        </w:rPr>
        <w:drawing>
          <wp:anchor distT="0" distB="0" distL="114300" distR="114300" simplePos="0" relativeHeight="251704320" behindDoc="1" locked="0" layoutInCell="1" allowOverlap="1">
            <wp:simplePos x="0" y="0"/>
            <wp:positionH relativeFrom="margin">
              <wp:align>left</wp:align>
            </wp:positionH>
            <wp:positionV relativeFrom="paragraph">
              <wp:posOffset>229870</wp:posOffset>
            </wp:positionV>
            <wp:extent cx="3445510" cy="2296795"/>
            <wp:effectExtent l="2857" t="0" r="5398" b="5397"/>
            <wp:wrapTight wrapText="bothSides">
              <wp:wrapPolygon edited="0">
                <wp:start x="18" y="21627"/>
                <wp:lineTo x="21514" y="21627"/>
                <wp:lineTo x="21514" y="128"/>
                <wp:lineTo x="18" y="128"/>
                <wp:lineTo x="18" y="21627"/>
              </wp:wrapPolygon>
            </wp:wrapTight>
            <wp:docPr id="176" name="Slika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3445510" cy="2296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314C" w:rsidRDefault="00C3314C" w:rsidP="0019257A">
      <w:pPr>
        <w:rPr>
          <w:b/>
        </w:rPr>
      </w:pPr>
    </w:p>
    <w:p w:rsidR="00C3314C" w:rsidRDefault="00336C1A" w:rsidP="0019257A">
      <w:pPr>
        <w:rPr>
          <w:b/>
        </w:rPr>
      </w:pPr>
      <w:r>
        <w:rPr>
          <w:noProof/>
        </w:rPr>
        <w:drawing>
          <wp:anchor distT="0" distB="0" distL="114300" distR="114300" simplePos="0" relativeHeight="251705344" behindDoc="1" locked="0" layoutInCell="1" allowOverlap="1">
            <wp:simplePos x="0" y="0"/>
            <wp:positionH relativeFrom="column">
              <wp:posOffset>3418205</wp:posOffset>
            </wp:positionH>
            <wp:positionV relativeFrom="paragraph">
              <wp:posOffset>-321945</wp:posOffset>
            </wp:positionV>
            <wp:extent cx="3429000" cy="2286000"/>
            <wp:effectExtent l="0" t="0" r="0" b="0"/>
            <wp:wrapTight wrapText="bothSides">
              <wp:wrapPolygon edited="0">
                <wp:start x="21600" y="0"/>
                <wp:lineTo x="120" y="0"/>
                <wp:lineTo x="120" y="21420"/>
                <wp:lineTo x="21600" y="21420"/>
                <wp:lineTo x="21600" y="0"/>
              </wp:wrapPolygon>
            </wp:wrapTight>
            <wp:docPr id="177" name="Slika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3429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336C1A" w:rsidP="0019257A">
      <w:pPr>
        <w:rPr>
          <w:b/>
        </w:rPr>
      </w:pPr>
      <w:r>
        <w:rPr>
          <w:noProof/>
        </w:rPr>
        <w:drawing>
          <wp:anchor distT="0" distB="0" distL="114300" distR="114300" simplePos="0" relativeHeight="251712512" behindDoc="1" locked="0" layoutInCell="1" allowOverlap="1">
            <wp:simplePos x="0" y="0"/>
            <wp:positionH relativeFrom="margin">
              <wp:posOffset>3148330</wp:posOffset>
            </wp:positionH>
            <wp:positionV relativeFrom="paragraph">
              <wp:posOffset>2447290</wp:posOffset>
            </wp:positionV>
            <wp:extent cx="2971800" cy="2228850"/>
            <wp:effectExtent l="0" t="0" r="0" b="0"/>
            <wp:wrapTight wrapText="bothSides">
              <wp:wrapPolygon edited="0">
                <wp:start x="0" y="0"/>
                <wp:lineTo x="0" y="21415"/>
                <wp:lineTo x="21462" y="21415"/>
                <wp:lineTo x="21462" y="0"/>
                <wp:lineTo x="0" y="0"/>
              </wp:wrapPolygon>
            </wp:wrapTight>
            <wp:docPr id="186" name="Slika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1" locked="0" layoutInCell="1" allowOverlap="1" wp14:anchorId="71335DDA">
            <wp:simplePos x="0" y="0"/>
            <wp:positionH relativeFrom="margin">
              <wp:align>left</wp:align>
            </wp:positionH>
            <wp:positionV relativeFrom="paragraph">
              <wp:posOffset>2399665</wp:posOffset>
            </wp:positionV>
            <wp:extent cx="3048000" cy="2286000"/>
            <wp:effectExtent l="0" t="0" r="0" b="0"/>
            <wp:wrapTight wrapText="bothSides">
              <wp:wrapPolygon edited="0">
                <wp:start x="0" y="0"/>
                <wp:lineTo x="0" y="21420"/>
                <wp:lineTo x="21465" y="21420"/>
                <wp:lineTo x="21465" y="0"/>
                <wp:lineTo x="0" y="0"/>
              </wp:wrapPolygon>
            </wp:wrapTight>
            <wp:docPr id="184" name="Slika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1" locked="0" layoutInCell="1" allowOverlap="1">
            <wp:simplePos x="0" y="0"/>
            <wp:positionH relativeFrom="margin">
              <wp:posOffset>3043555</wp:posOffset>
            </wp:positionH>
            <wp:positionV relativeFrom="paragraph">
              <wp:posOffset>0</wp:posOffset>
            </wp:positionV>
            <wp:extent cx="3038475" cy="2278380"/>
            <wp:effectExtent l="0" t="0" r="9525" b="7620"/>
            <wp:wrapTight wrapText="bothSides">
              <wp:wrapPolygon edited="0">
                <wp:start x="0" y="0"/>
                <wp:lineTo x="0" y="21492"/>
                <wp:lineTo x="21532" y="21492"/>
                <wp:lineTo x="21532" y="0"/>
                <wp:lineTo x="0" y="0"/>
              </wp:wrapPolygon>
            </wp:wrapTight>
            <wp:docPr id="185" name="Slika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38475"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1" locked="0" layoutInCell="1" allowOverlap="1">
            <wp:simplePos x="0" y="0"/>
            <wp:positionH relativeFrom="margin">
              <wp:align>left</wp:align>
            </wp:positionH>
            <wp:positionV relativeFrom="paragraph">
              <wp:posOffset>0</wp:posOffset>
            </wp:positionV>
            <wp:extent cx="3000375" cy="2249805"/>
            <wp:effectExtent l="0" t="0" r="0" b="0"/>
            <wp:wrapTight wrapText="bothSides">
              <wp:wrapPolygon edited="0">
                <wp:start x="0" y="0"/>
                <wp:lineTo x="0" y="21399"/>
                <wp:lineTo x="21394" y="21399"/>
                <wp:lineTo x="21394" y="0"/>
                <wp:lineTo x="0" y="0"/>
              </wp:wrapPolygon>
            </wp:wrapTight>
            <wp:docPr id="183" name="Slika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01645" cy="225123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C3314C" w:rsidRDefault="00C3314C" w:rsidP="0019257A">
      <w:pPr>
        <w:rPr>
          <w:b/>
        </w:rPr>
      </w:pPr>
    </w:p>
    <w:p w:rsidR="001F76B8" w:rsidRDefault="001F76B8" w:rsidP="0019257A">
      <w:pPr>
        <w:rPr>
          <w:b/>
        </w:rPr>
      </w:pPr>
    </w:p>
    <w:p w:rsidR="00F701A0" w:rsidRPr="00FE013A" w:rsidRDefault="00F701A0" w:rsidP="00F701A0">
      <w:pPr>
        <w:rPr>
          <w:rFonts w:ascii="Century Gothic" w:hAnsi="Century Gothic"/>
          <w:b/>
          <w:sz w:val="24"/>
          <w:szCs w:val="24"/>
        </w:rPr>
      </w:pPr>
      <w:r w:rsidRPr="00FE013A">
        <w:rPr>
          <w:rFonts w:ascii="Century Gothic" w:hAnsi="Century Gothic"/>
          <w:b/>
          <w:sz w:val="24"/>
          <w:szCs w:val="24"/>
        </w:rPr>
        <w:t>RAZVOJ IN ZGODOVINA TURIZMA</w:t>
      </w:r>
    </w:p>
    <w:p w:rsidR="00F701A0" w:rsidRDefault="00F701A0" w:rsidP="00F701A0">
      <w:pPr>
        <w:jc w:val="both"/>
        <w:rPr>
          <w:rFonts w:ascii="Century Gothic" w:hAnsi="Century Gothic"/>
        </w:rPr>
      </w:pPr>
      <w:r w:rsidRPr="00492975">
        <w:rPr>
          <w:rFonts w:ascii="Century Gothic" w:hAnsi="Century Gothic"/>
        </w:rPr>
        <w:t>Razvoj turizma delimo v dve veliki skupini, in sicer na predhodne oblike sedanjega turizma in na sodobni turizem v obdobju preteklih 200 let.</w:t>
      </w:r>
    </w:p>
    <w:p w:rsidR="00F701A0" w:rsidRPr="00FE013A" w:rsidRDefault="00F701A0" w:rsidP="00F701A0">
      <w:pPr>
        <w:jc w:val="both"/>
        <w:rPr>
          <w:rFonts w:ascii="Century Gothic" w:hAnsi="Century Gothic"/>
          <w:b/>
          <w:sz w:val="24"/>
          <w:szCs w:val="24"/>
        </w:rPr>
      </w:pPr>
      <w:r w:rsidRPr="00FE013A">
        <w:rPr>
          <w:rFonts w:ascii="Century Gothic" w:hAnsi="Century Gothic"/>
          <w:b/>
          <w:sz w:val="24"/>
          <w:szCs w:val="24"/>
        </w:rPr>
        <w:t>Predhodne oblike turizma</w:t>
      </w:r>
    </w:p>
    <w:p w:rsidR="00F701A0" w:rsidRPr="00B5085B" w:rsidRDefault="00F701A0" w:rsidP="00F701A0">
      <w:pPr>
        <w:pStyle w:val="Odstavekseznama"/>
        <w:numPr>
          <w:ilvl w:val="0"/>
          <w:numId w:val="15"/>
        </w:numPr>
        <w:jc w:val="both"/>
        <w:rPr>
          <w:rFonts w:ascii="Century Gothic" w:hAnsi="Century Gothic"/>
        </w:rPr>
      </w:pPr>
      <w:r w:rsidRPr="00BD2AA6">
        <w:rPr>
          <w:rFonts w:ascii="Century Gothic" w:hAnsi="Century Gothic"/>
          <w:u w:val="single"/>
        </w:rPr>
        <w:t>Stari Grki</w:t>
      </w:r>
      <w:r w:rsidRPr="00B5085B">
        <w:rPr>
          <w:rFonts w:ascii="Century Gothic" w:hAnsi="Century Gothic"/>
        </w:rPr>
        <w:t xml:space="preserve"> so množično potovali že v času pred našim štetjem z motivi počitka, družbe, zabave in seveda tudi poslov</w:t>
      </w:r>
      <w:r>
        <w:rPr>
          <w:rFonts w:ascii="Century Gothic" w:hAnsi="Century Gothic"/>
        </w:rPr>
        <w:t>.</w:t>
      </w:r>
    </w:p>
    <w:p w:rsidR="00F701A0" w:rsidRPr="00B5085B" w:rsidRDefault="00F701A0" w:rsidP="00F701A0">
      <w:pPr>
        <w:pStyle w:val="Odstavekseznama"/>
        <w:numPr>
          <w:ilvl w:val="0"/>
          <w:numId w:val="15"/>
        </w:numPr>
        <w:jc w:val="both"/>
        <w:rPr>
          <w:rFonts w:ascii="Century Gothic" w:hAnsi="Century Gothic"/>
        </w:rPr>
      </w:pPr>
      <w:r w:rsidRPr="00BD2AA6">
        <w:rPr>
          <w:rFonts w:ascii="Century Gothic" w:hAnsi="Century Gothic"/>
          <w:u w:val="single"/>
        </w:rPr>
        <w:t>Stari Rimljani</w:t>
      </w:r>
      <w:r w:rsidRPr="00B5085B">
        <w:rPr>
          <w:rFonts w:ascii="Century Gothic" w:hAnsi="Century Gothic"/>
        </w:rPr>
        <w:t xml:space="preserve"> so imeli visoko razvit turizem, ki je bil omejen na ozke, privilegirane sloje. Najraje so obiskovali terme.</w:t>
      </w:r>
    </w:p>
    <w:p w:rsidR="00F701A0" w:rsidRPr="00B5085B" w:rsidRDefault="00F701A0" w:rsidP="00F701A0">
      <w:pPr>
        <w:pStyle w:val="Odstavekseznama"/>
        <w:numPr>
          <w:ilvl w:val="0"/>
          <w:numId w:val="15"/>
        </w:numPr>
        <w:jc w:val="both"/>
        <w:rPr>
          <w:rFonts w:ascii="Century Gothic" w:hAnsi="Century Gothic"/>
        </w:rPr>
      </w:pPr>
      <w:r w:rsidRPr="00B5085B">
        <w:rPr>
          <w:rFonts w:ascii="Century Gothic" w:hAnsi="Century Gothic"/>
        </w:rPr>
        <w:t xml:space="preserve">V </w:t>
      </w:r>
      <w:r w:rsidRPr="00BD2AA6">
        <w:rPr>
          <w:rFonts w:ascii="Century Gothic" w:hAnsi="Century Gothic"/>
          <w:u w:val="single"/>
        </w:rPr>
        <w:t>srednjem veku</w:t>
      </w:r>
      <w:r w:rsidRPr="00B5085B">
        <w:rPr>
          <w:rFonts w:ascii="Century Gothic" w:hAnsi="Century Gothic"/>
        </w:rPr>
        <w:t xml:space="preserve"> je bila edina oblika turizma romarstvo</w:t>
      </w:r>
      <w:r>
        <w:rPr>
          <w:rFonts w:ascii="Century Gothic" w:hAnsi="Century Gothic"/>
        </w:rPr>
        <w:t>.</w:t>
      </w:r>
    </w:p>
    <w:p w:rsidR="00F701A0" w:rsidRPr="00B5085B" w:rsidRDefault="00F701A0" w:rsidP="00F701A0">
      <w:pPr>
        <w:pStyle w:val="Odstavekseznama"/>
        <w:numPr>
          <w:ilvl w:val="0"/>
          <w:numId w:val="15"/>
        </w:numPr>
        <w:jc w:val="both"/>
        <w:rPr>
          <w:rFonts w:ascii="Century Gothic" w:hAnsi="Century Gothic"/>
        </w:rPr>
      </w:pPr>
      <w:r w:rsidRPr="00B5085B">
        <w:rPr>
          <w:rFonts w:ascii="Century Gothic" w:hAnsi="Century Gothic"/>
        </w:rPr>
        <w:t xml:space="preserve">V času </w:t>
      </w:r>
      <w:r w:rsidRPr="00BD2AA6">
        <w:rPr>
          <w:rFonts w:ascii="Century Gothic" w:hAnsi="Century Gothic"/>
          <w:u w:val="single"/>
        </w:rPr>
        <w:t>renesanse</w:t>
      </w:r>
      <w:r w:rsidRPr="00B5085B">
        <w:rPr>
          <w:rFonts w:ascii="Century Gothic" w:hAnsi="Century Gothic"/>
        </w:rPr>
        <w:t xml:space="preserve"> (od sredine 14. do sredine 16. stoletja) je potnike zanimala predvsem kulturno-zgodovinska dediščina. Sredi 16. stoletja se je začela vrsta potovanj, ki so v turizmu pustila dolgotrajne posledice</w:t>
      </w:r>
      <w:r>
        <w:rPr>
          <w:rFonts w:ascii="Century Gothic" w:hAnsi="Century Gothic"/>
        </w:rPr>
        <w:t xml:space="preserve"> – </w:t>
      </w:r>
      <w:r w:rsidRPr="00B5085B">
        <w:rPr>
          <w:rFonts w:ascii="Century Gothic" w:hAnsi="Century Gothic"/>
        </w:rPr>
        <w:t>potovanja, katerih namen je bil spoznavanje tujih dežel, ljudi in njihovih običajev. Poznana so bila pod imenom "</w:t>
      </w:r>
      <w:r w:rsidRPr="00894D41">
        <w:rPr>
          <w:rFonts w:ascii="Century Gothic" w:hAnsi="Century Gothic"/>
          <w:i/>
        </w:rPr>
        <w:t xml:space="preserve">Grand </w:t>
      </w:r>
      <w:proofErr w:type="spellStart"/>
      <w:r w:rsidRPr="00894D41">
        <w:rPr>
          <w:rFonts w:ascii="Century Gothic" w:hAnsi="Century Gothic"/>
          <w:i/>
        </w:rPr>
        <w:t>Tour</w:t>
      </w:r>
      <w:proofErr w:type="spellEnd"/>
      <w:r w:rsidRPr="00B5085B">
        <w:rPr>
          <w:rFonts w:ascii="Century Gothic" w:hAnsi="Century Gothic"/>
        </w:rPr>
        <w:t>" in po mnenju nekaterih strokovnjakov so prav ta krožna potovanja dala turizmu tudi ime (</w:t>
      </w:r>
      <w:proofErr w:type="spellStart"/>
      <w:r w:rsidRPr="00894D41">
        <w:rPr>
          <w:rFonts w:ascii="Century Gothic" w:hAnsi="Century Gothic"/>
          <w:i/>
        </w:rPr>
        <w:t>tour</w:t>
      </w:r>
      <w:proofErr w:type="spellEnd"/>
      <w:r w:rsidRPr="00B5085B">
        <w:rPr>
          <w:rFonts w:ascii="Century Gothic" w:hAnsi="Century Gothic"/>
        </w:rPr>
        <w:t>).</w:t>
      </w:r>
    </w:p>
    <w:p w:rsidR="00F701A0" w:rsidRPr="00247F2B" w:rsidRDefault="00F701A0" w:rsidP="00F701A0">
      <w:pPr>
        <w:pStyle w:val="Odstavekseznama"/>
        <w:numPr>
          <w:ilvl w:val="0"/>
          <w:numId w:val="15"/>
        </w:numPr>
        <w:jc w:val="both"/>
        <w:rPr>
          <w:rFonts w:ascii="Century Gothic" w:hAnsi="Century Gothic"/>
        </w:rPr>
      </w:pPr>
      <w:r w:rsidRPr="00B5085B">
        <w:rPr>
          <w:rFonts w:ascii="Century Gothic" w:hAnsi="Century Gothic"/>
        </w:rPr>
        <w:t xml:space="preserve">V času </w:t>
      </w:r>
      <w:r w:rsidRPr="00BD2AA6">
        <w:rPr>
          <w:rFonts w:ascii="Century Gothic" w:hAnsi="Century Gothic"/>
          <w:u w:val="single"/>
        </w:rPr>
        <w:t>razsvetljenstva</w:t>
      </w:r>
      <w:r w:rsidRPr="00B5085B">
        <w:rPr>
          <w:rFonts w:ascii="Century Gothic" w:hAnsi="Century Gothic"/>
        </w:rPr>
        <w:t xml:space="preserve"> (od sredine 18. do začetka 19. stoletja) se pojavlja vedno večje zanimanje za naravo.</w:t>
      </w:r>
    </w:p>
    <w:p w:rsidR="00F701A0" w:rsidRPr="00FE013A" w:rsidRDefault="00F701A0" w:rsidP="00F701A0">
      <w:pPr>
        <w:jc w:val="both"/>
        <w:rPr>
          <w:rFonts w:ascii="Century Gothic" w:hAnsi="Century Gothic"/>
          <w:b/>
          <w:sz w:val="24"/>
          <w:szCs w:val="24"/>
        </w:rPr>
      </w:pPr>
      <w:r w:rsidRPr="00FE013A">
        <w:rPr>
          <w:rFonts w:ascii="Century Gothic" w:hAnsi="Century Gothic"/>
          <w:b/>
          <w:sz w:val="24"/>
          <w:szCs w:val="24"/>
        </w:rPr>
        <w:t>Sodobni turizem</w:t>
      </w:r>
    </w:p>
    <w:p w:rsidR="00F701A0" w:rsidRDefault="00F701A0" w:rsidP="00F701A0">
      <w:pPr>
        <w:jc w:val="both"/>
        <w:rPr>
          <w:rFonts w:ascii="Century Gothic" w:hAnsi="Century Gothic"/>
        </w:rPr>
      </w:pPr>
      <w:r w:rsidRPr="002B7FE7">
        <w:rPr>
          <w:rFonts w:ascii="Century Gothic" w:hAnsi="Century Gothic"/>
        </w:rPr>
        <w:t>Prve oblike turizma, kot ga poznamo danes, so se pojavile v letu 1816, po revolucijah in nastanku dveh dru</w:t>
      </w:r>
      <w:r>
        <w:rPr>
          <w:rFonts w:ascii="Century Gothic" w:hAnsi="Century Gothic"/>
        </w:rPr>
        <w:t>ž</w:t>
      </w:r>
      <w:r w:rsidRPr="002B7FE7">
        <w:rPr>
          <w:rFonts w:ascii="Century Gothic" w:hAnsi="Century Gothic"/>
        </w:rPr>
        <w:t xml:space="preserve">benih razredov ter ločitvi delovnega in </w:t>
      </w:r>
      <w:r>
        <w:rPr>
          <w:rFonts w:ascii="Century Gothic" w:hAnsi="Century Gothic"/>
        </w:rPr>
        <w:t>ž</w:t>
      </w:r>
      <w:r w:rsidRPr="002B7FE7">
        <w:rPr>
          <w:rFonts w:ascii="Century Gothic" w:hAnsi="Century Gothic"/>
        </w:rPr>
        <w:t>ivljenjskega prostora in s tem delitve na delovni in prosti čas.</w:t>
      </w:r>
      <w:r>
        <w:rPr>
          <w:rFonts w:ascii="Century Gothic" w:hAnsi="Century Gothic"/>
        </w:rPr>
        <w:t xml:space="preserve"> </w:t>
      </w:r>
      <w:r w:rsidRPr="00CF270E">
        <w:rPr>
          <w:rFonts w:ascii="Century Gothic" w:hAnsi="Century Gothic"/>
        </w:rPr>
        <w:t>Sprva so potovali le aristokrati ter bogataši</w:t>
      </w:r>
      <w:r>
        <w:rPr>
          <w:rFonts w:ascii="Century Gothic" w:hAnsi="Century Gothic"/>
        </w:rPr>
        <w:t xml:space="preserve"> (turizem posameznikov)</w:t>
      </w:r>
      <w:r w:rsidRPr="00CF270E">
        <w:rPr>
          <w:rFonts w:ascii="Century Gothic" w:hAnsi="Century Gothic"/>
        </w:rPr>
        <w:t>, kasneje pa je začelo potovati vedno več ljudi</w:t>
      </w:r>
      <w:r>
        <w:rPr>
          <w:rFonts w:ascii="Century Gothic" w:hAnsi="Century Gothic"/>
        </w:rPr>
        <w:t xml:space="preserve"> in potovanja so vedno bolj navezana na počitek, razvedrilo in zabavo. </w:t>
      </w:r>
      <w:r w:rsidRPr="00492975">
        <w:rPr>
          <w:rFonts w:ascii="Century Gothic" w:hAnsi="Century Gothic"/>
        </w:rPr>
        <w:t>Mno</w:t>
      </w:r>
      <w:r>
        <w:rPr>
          <w:rFonts w:ascii="Century Gothic" w:hAnsi="Century Gothic"/>
        </w:rPr>
        <w:t>ži</w:t>
      </w:r>
      <w:r w:rsidRPr="00492975">
        <w:rPr>
          <w:rFonts w:ascii="Century Gothic" w:hAnsi="Century Gothic"/>
        </w:rPr>
        <w:t>čni turizem je nastal kot posledica</w:t>
      </w:r>
      <w:r>
        <w:rPr>
          <w:rFonts w:ascii="Century Gothic" w:hAnsi="Century Gothic"/>
        </w:rPr>
        <w:t xml:space="preserve"> </w:t>
      </w:r>
      <w:r w:rsidRPr="00492975">
        <w:rPr>
          <w:rFonts w:ascii="Century Gothic" w:hAnsi="Century Gothic"/>
        </w:rPr>
        <w:t>urbanizacije in industrializacije.</w:t>
      </w:r>
      <w:r>
        <w:rPr>
          <w:rFonts w:ascii="Century Gothic" w:hAnsi="Century Gothic"/>
        </w:rPr>
        <w:t xml:space="preserve"> </w:t>
      </w:r>
      <w:r w:rsidRPr="00EA7FD7">
        <w:rPr>
          <w:rFonts w:ascii="Century Gothic" w:hAnsi="Century Gothic"/>
        </w:rPr>
        <w:t>Razvoj turizma v 20. stoletju, predvsem po drugi svetovni vojni, zajame cel svet in turizem postane ena najmočnejših gospodarskih dejavnosti na svetu.</w:t>
      </w:r>
      <w:r>
        <w:rPr>
          <w:rFonts w:ascii="Century Gothic" w:hAnsi="Century Gothic"/>
        </w:rPr>
        <w:t xml:space="preserve"> V tem času se globalno razširi tudi masovna izdelava spominkov. Današnji turizem lahko vključuje motive vseh predhodnih oblik turizma.</w:t>
      </w:r>
    </w:p>
    <w:p w:rsidR="001F76B8" w:rsidRDefault="001F76B8" w:rsidP="0019257A">
      <w:pPr>
        <w:rPr>
          <w:b/>
        </w:rPr>
      </w:pPr>
    </w:p>
    <w:p w:rsidR="00D55A4A" w:rsidRPr="001F76B8" w:rsidRDefault="00D55A4A" w:rsidP="001F76B8">
      <w:pPr>
        <w:jc w:val="both"/>
        <w:rPr>
          <w:rFonts w:ascii="Century Gothic" w:hAnsi="Century Gothic"/>
        </w:rPr>
      </w:pPr>
      <w:r w:rsidRPr="001F76B8">
        <w:rPr>
          <w:rFonts w:ascii="Century Gothic" w:hAnsi="Century Gothic"/>
          <w:b/>
        </w:rPr>
        <w:t>SPOMINKARSTVO</w:t>
      </w:r>
      <w:r w:rsidRPr="001F76B8">
        <w:rPr>
          <w:rFonts w:ascii="Century Gothic" w:hAnsi="Century Gothic"/>
        </w:rPr>
        <w:t xml:space="preserve"> je dejavnost načrtovanja, izdelovanja in na drugi strani tudi zbiranja spominkov. Dejavnost ima</w:t>
      </w:r>
      <w:r w:rsidR="000D4736" w:rsidRPr="001F76B8">
        <w:rPr>
          <w:rFonts w:ascii="Century Gothic" w:hAnsi="Century Gothic"/>
        </w:rPr>
        <w:t xml:space="preserve"> </w:t>
      </w:r>
      <w:r w:rsidRPr="001F76B8">
        <w:rPr>
          <w:rFonts w:ascii="Century Gothic" w:hAnsi="Century Gothic"/>
        </w:rPr>
        <w:t xml:space="preserve">svoje ustvarjalne, zaposlitvene, ekonomske in tudi izobraževalne učinke in pomene.  Predmete in izdelke, ki nastajajo v okviru spominkarske dejavnosti, imenujemo spominki. </w:t>
      </w:r>
      <w:r w:rsidR="00027AF8" w:rsidRPr="001F76B8">
        <w:rPr>
          <w:rFonts w:ascii="Century Gothic" w:hAnsi="Century Gothic"/>
        </w:rPr>
        <w:t>Spominki so že od nekdaj spremljevalci turizma, njihov nabor pa pomembno dopolnilo turistične ponudbe.</w:t>
      </w:r>
      <w:r w:rsidR="00191EC0" w:rsidRPr="001F76B8">
        <w:rPr>
          <w:rFonts w:ascii="Century Gothic" w:hAnsi="Century Gothic"/>
        </w:rPr>
        <w:t xml:space="preserve"> V</w:t>
      </w:r>
      <w:r w:rsidR="00027AF8" w:rsidRPr="001F76B8">
        <w:rPr>
          <w:rFonts w:ascii="Century Gothic" w:hAnsi="Century Gothic"/>
        </w:rPr>
        <w:t>endar</w:t>
      </w:r>
      <w:r w:rsidR="00191EC0" w:rsidRPr="001F76B8">
        <w:rPr>
          <w:rFonts w:ascii="Century Gothic" w:hAnsi="Century Gothic"/>
        </w:rPr>
        <w:t xml:space="preserve"> pa</w:t>
      </w:r>
      <w:r w:rsidR="00027AF8" w:rsidRPr="001F76B8">
        <w:rPr>
          <w:rFonts w:ascii="Century Gothic" w:hAnsi="Century Gothic"/>
        </w:rPr>
        <w:t xml:space="preserve"> je izraz turistični spominek, ki se v</w:t>
      </w:r>
      <w:r w:rsidRPr="001F76B8">
        <w:rPr>
          <w:rFonts w:ascii="Century Gothic" w:hAnsi="Century Gothic"/>
        </w:rPr>
        <w:t xml:space="preserve"> Sloveniji pogosto uporablja</w:t>
      </w:r>
      <w:r w:rsidR="00027AF8" w:rsidRPr="001F76B8">
        <w:rPr>
          <w:rFonts w:ascii="Century Gothic" w:hAnsi="Century Gothic"/>
        </w:rPr>
        <w:t>, neprimeren</w:t>
      </w:r>
      <w:r w:rsidRPr="001F76B8">
        <w:rPr>
          <w:rFonts w:ascii="Century Gothic" w:hAnsi="Century Gothic"/>
        </w:rPr>
        <w:t xml:space="preserve">, saj ozko označuje le opredmetenje spominkov na turizem. Tudi v tujini se uporablja izraz spominki – </w:t>
      </w:r>
      <w:proofErr w:type="spellStart"/>
      <w:r w:rsidRPr="001F76B8">
        <w:rPr>
          <w:rFonts w:ascii="Century Gothic" w:hAnsi="Century Gothic"/>
        </w:rPr>
        <w:t>souvenirs</w:t>
      </w:r>
      <w:proofErr w:type="spellEnd"/>
      <w:r w:rsidRPr="001F76B8">
        <w:rPr>
          <w:rFonts w:ascii="Century Gothic" w:hAnsi="Century Gothic"/>
        </w:rPr>
        <w:t>.</w:t>
      </w:r>
      <w:r w:rsidR="00191EC0" w:rsidRPr="001F76B8">
        <w:rPr>
          <w:rFonts w:ascii="Century Gothic" w:hAnsi="Century Gothic"/>
        </w:rPr>
        <w:t xml:space="preserve"> Spominek je torej vsak predmet, izdelek ali spoznanje, ki nam predstavlja posebnosti naravnega okolja in ustvarjalne različnosti vsakdanjikov in praznikov prebivalcev dežel, tudi posebnosti, ki nam jih ponujajo v muzejih, naravnih parkih, turističnih centrih itd.</w:t>
      </w:r>
    </w:p>
    <w:p w:rsidR="00D55A4A" w:rsidRPr="001F76B8" w:rsidRDefault="00D55A4A" w:rsidP="001F76B8">
      <w:pPr>
        <w:jc w:val="both"/>
        <w:rPr>
          <w:rFonts w:ascii="Century Gothic" w:hAnsi="Century Gothic"/>
          <w:b/>
        </w:rPr>
      </w:pPr>
      <w:r w:rsidRPr="001F76B8">
        <w:rPr>
          <w:rFonts w:ascii="Century Gothic" w:hAnsi="Century Gothic"/>
          <w:b/>
        </w:rPr>
        <w:t>Tipologija spominkov po posameznih zvrsteh</w:t>
      </w:r>
    </w:p>
    <w:p w:rsidR="00C27098" w:rsidRPr="001F76B8" w:rsidRDefault="00C27098" w:rsidP="001F76B8">
      <w:pPr>
        <w:jc w:val="both"/>
        <w:rPr>
          <w:rFonts w:ascii="Century Gothic" w:hAnsi="Century Gothic"/>
        </w:rPr>
        <w:sectPr w:rsidR="00C27098" w:rsidRPr="001F76B8">
          <w:headerReference w:type="default" r:id="rId86"/>
          <w:footerReference w:type="default" r:id="rId87"/>
          <w:pgSz w:w="11906" w:h="16838"/>
          <w:pgMar w:top="1417" w:right="1417" w:bottom="1417" w:left="1417" w:header="708" w:footer="708" w:gutter="0"/>
          <w:cols w:space="708"/>
          <w:docGrid w:linePitch="360"/>
        </w:sectPr>
      </w:pPr>
    </w:p>
    <w:p w:rsidR="00C27098" w:rsidRPr="001F76B8" w:rsidRDefault="00D55A4A" w:rsidP="001F76B8">
      <w:pPr>
        <w:jc w:val="both"/>
        <w:rPr>
          <w:rFonts w:ascii="Century Gothic" w:hAnsi="Century Gothic"/>
        </w:rPr>
      </w:pPr>
      <w:r w:rsidRPr="001F76B8">
        <w:rPr>
          <w:rFonts w:ascii="Century Gothic" w:hAnsi="Century Gothic"/>
        </w:rPr>
        <w:t>(</w:t>
      </w:r>
      <w:r w:rsidR="00C27098" w:rsidRPr="001F76B8">
        <w:rPr>
          <w:rFonts w:ascii="Century Gothic" w:hAnsi="Century Gothic"/>
        </w:rPr>
        <w:t>t</w:t>
      </w:r>
      <w:r w:rsidRPr="001F76B8">
        <w:rPr>
          <w:rFonts w:ascii="Century Gothic" w:hAnsi="Century Gothic"/>
        </w:rPr>
        <w:t xml:space="preserve">uristični idr.) vodiči, </w:t>
      </w:r>
    </w:p>
    <w:p w:rsidR="00C27098" w:rsidRPr="001F76B8" w:rsidRDefault="00F9169A" w:rsidP="001F76B8">
      <w:pPr>
        <w:jc w:val="both"/>
        <w:rPr>
          <w:rFonts w:ascii="Century Gothic" w:hAnsi="Century Gothic"/>
        </w:rPr>
      </w:pPr>
      <w:r w:rsidRPr="001F76B8">
        <w:rPr>
          <w:rFonts w:ascii="Century Gothic" w:hAnsi="Century Gothic"/>
        </w:rPr>
        <w:t>m</w:t>
      </w:r>
      <w:r w:rsidR="00D55A4A" w:rsidRPr="001F76B8">
        <w:rPr>
          <w:rFonts w:ascii="Century Gothic" w:hAnsi="Century Gothic"/>
        </w:rPr>
        <w:t xml:space="preserve">onografije (monografske in </w:t>
      </w:r>
      <w:proofErr w:type="spellStart"/>
      <w:r w:rsidR="00D55A4A" w:rsidRPr="001F76B8">
        <w:rPr>
          <w:rFonts w:ascii="Century Gothic" w:hAnsi="Century Gothic"/>
        </w:rPr>
        <w:t>monotematske</w:t>
      </w:r>
      <w:proofErr w:type="spellEnd"/>
      <w:r w:rsidR="00D55A4A"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p</w:t>
      </w:r>
      <w:r w:rsidR="00D55A4A" w:rsidRPr="001F76B8">
        <w:rPr>
          <w:rFonts w:ascii="Century Gothic" w:hAnsi="Century Gothic"/>
        </w:rPr>
        <w:t xml:space="preserve">oštne znamke, </w:t>
      </w:r>
    </w:p>
    <w:p w:rsidR="00C27098" w:rsidRPr="001F76B8" w:rsidRDefault="00F9169A" w:rsidP="001F76B8">
      <w:pPr>
        <w:jc w:val="both"/>
        <w:rPr>
          <w:rFonts w:ascii="Century Gothic" w:hAnsi="Century Gothic"/>
        </w:rPr>
      </w:pPr>
      <w:r w:rsidRPr="001F76B8">
        <w:rPr>
          <w:rFonts w:ascii="Century Gothic" w:hAnsi="Century Gothic"/>
        </w:rPr>
        <w:t>r</w:t>
      </w:r>
      <w:r w:rsidR="00D55A4A" w:rsidRPr="001F76B8">
        <w:rPr>
          <w:rFonts w:ascii="Century Gothic" w:hAnsi="Century Gothic"/>
        </w:rPr>
        <w:t xml:space="preserve">azglednice, </w:t>
      </w:r>
    </w:p>
    <w:p w:rsidR="00C27098" w:rsidRPr="001F76B8" w:rsidRDefault="00D55A4A" w:rsidP="001F76B8">
      <w:pPr>
        <w:jc w:val="both"/>
        <w:rPr>
          <w:rFonts w:ascii="Century Gothic" w:hAnsi="Century Gothic"/>
        </w:rPr>
      </w:pPr>
      <w:r w:rsidRPr="001F76B8">
        <w:rPr>
          <w:rFonts w:ascii="Century Gothic" w:hAnsi="Century Gothic"/>
        </w:rPr>
        <w:t>zemljevidi</w:t>
      </w:r>
      <w:r w:rsidR="00F9169A" w:rsidRPr="001F76B8">
        <w:rPr>
          <w:rFonts w:ascii="Century Gothic" w:hAnsi="Century Gothic"/>
        </w:rPr>
        <w:t xml:space="preserve"> in</w:t>
      </w:r>
      <w:r w:rsidRPr="001F76B8">
        <w:rPr>
          <w:rFonts w:ascii="Century Gothic" w:hAnsi="Century Gothic"/>
        </w:rPr>
        <w:t xml:space="preserve"> karte, </w:t>
      </w:r>
    </w:p>
    <w:p w:rsidR="00C27098" w:rsidRPr="001F76B8" w:rsidRDefault="00D55A4A" w:rsidP="001F76B8">
      <w:pPr>
        <w:jc w:val="both"/>
        <w:rPr>
          <w:rFonts w:ascii="Century Gothic" w:hAnsi="Century Gothic"/>
        </w:rPr>
      </w:pPr>
      <w:r w:rsidRPr="001F76B8">
        <w:rPr>
          <w:rFonts w:ascii="Century Gothic" w:hAnsi="Century Gothic"/>
        </w:rPr>
        <w:t>zloženke, prospekti in drugi tiskarski izdelki (izrezanke, pobarvanke, ponatisi starih tiskov idr.)</w:t>
      </w:r>
      <w:r w:rsidR="00F9169A"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m</w:t>
      </w:r>
      <w:r w:rsidR="00D55A4A" w:rsidRPr="001F76B8">
        <w:rPr>
          <w:rFonts w:ascii="Century Gothic" w:hAnsi="Century Gothic"/>
        </w:rPr>
        <w:t>askote</w:t>
      </w:r>
      <w:r w:rsidRPr="001F76B8">
        <w:rPr>
          <w:rFonts w:ascii="Century Gothic" w:hAnsi="Century Gothic"/>
        </w:rPr>
        <w:t xml:space="preserve"> in </w:t>
      </w:r>
      <w:r w:rsidR="00D55A4A" w:rsidRPr="001F76B8">
        <w:rPr>
          <w:rFonts w:ascii="Century Gothic" w:hAnsi="Century Gothic"/>
        </w:rPr>
        <w:t xml:space="preserve">lutke, </w:t>
      </w:r>
    </w:p>
    <w:p w:rsidR="00C27098" w:rsidRPr="001F76B8" w:rsidRDefault="00D55A4A" w:rsidP="001F76B8">
      <w:pPr>
        <w:jc w:val="both"/>
        <w:rPr>
          <w:rFonts w:ascii="Century Gothic" w:hAnsi="Century Gothic"/>
        </w:rPr>
      </w:pPr>
      <w:r w:rsidRPr="001F76B8">
        <w:rPr>
          <w:rFonts w:ascii="Century Gothic" w:hAnsi="Century Gothic"/>
        </w:rPr>
        <w:t xml:space="preserve">spominki s področja(lokalnih) mitologij, </w:t>
      </w:r>
    </w:p>
    <w:p w:rsidR="00C27098" w:rsidRPr="001F76B8" w:rsidRDefault="00F9169A" w:rsidP="001F76B8">
      <w:pPr>
        <w:jc w:val="both"/>
        <w:rPr>
          <w:rFonts w:ascii="Century Gothic" w:hAnsi="Century Gothic"/>
        </w:rPr>
      </w:pPr>
      <w:r w:rsidRPr="001F76B8">
        <w:rPr>
          <w:rFonts w:ascii="Century Gothic" w:hAnsi="Century Gothic"/>
        </w:rPr>
        <w:t>m</w:t>
      </w:r>
      <w:r w:rsidR="00D55A4A" w:rsidRPr="001F76B8">
        <w:rPr>
          <w:rFonts w:ascii="Century Gothic" w:hAnsi="Century Gothic"/>
        </w:rPr>
        <w:t xml:space="preserve">iniature in pomanjšave, </w:t>
      </w:r>
    </w:p>
    <w:p w:rsidR="00C27098" w:rsidRPr="001F76B8" w:rsidRDefault="00F9169A" w:rsidP="001F76B8">
      <w:pPr>
        <w:jc w:val="both"/>
        <w:rPr>
          <w:rFonts w:ascii="Century Gothic" w:hAnsi="Century Gothic"/>
        </w:rPr>
      </w:pPr>
      <w:r w:rsidRPr="001F76B8">
        <w:rPr>
          <w:rFonts w:ascii="Century Gothic" w:hAnsi="Century Gothic"/>
        </w:rPr>
        <w:t>m</w:t>
      </w:r>
      <w:r w:rsidR="00D55A4A" w:rsidRPr="001F76B8">
        <w:rPr>
          <w:rFonts w:ascii="Century Gothic" w:hAnsi="Century Gothic"/>
        </w:rPr>
        <w:t>nožični spominki ali spominkarski</w:t>
      </w:r>
      <w:r w:rsidRPr="001F76B8">
        <w:rPr>
          <w:rFonts w:ascii="Century Gothic" w:hAnsi="Century Gothic"/>
        </w:rPr>
        <w:t xml:space="preserve"> kič, </w:t>
      </w:r>
    </w:p>
    <w:p w:rsidR="00C27098" w:rsidRPr="001F76B8" w:rsidRDefault="00F9169A" w:rsidP="001F76B8">
      <w:pPr>
        <w:jc w:val="both"/>
        <w:rPr>
          <w:rFonts w:ascii="Century Gothic" w:hAnsi="Century Gothic"/>
        </w:rPr>
      </w:pPr>
      <w:r w:rsidRPr="001F76B8">
        <w:rPr>
          <w:rFonts w:ascii="Century Gothic" w:hAnsi="Century Gothic"/>
        </w:rPr>
        <w:t>i</w:t>
      </w:r>
      <w:r w:rsidR="00D55A4A" w:rsidRPr="001F76B8">
        <w:rPr>
          <w:rFonts w:ascii="Century Gothic" w:hAnsi="Century Gothic"/>
        </w:rPr>
        <w:t xml:space="preserve">zdelki sodobnega unikatnega in maloserijskega oblikovanja, tudi industrijskega oblikovanja, notranje opreme, </w:t>
      </w:r>
    </w:p>
    <w:p w:rsidR="00C27098" w:rsidRPr="001F76B8" w:rsidRDefault="00F9169A" w:rsidP="001F76B8">
      <w:pPr>
        <w:jc w:val="both"/>
        <w:rPr>
          <w:rFonts w:ascii="Century Gothic" w:hAnsi="Century Gothic"/>
        </w:rPr>
      </w:pPr>
      <w:r w:rsidRPr="001F76B8">
        <w:rPr>
          <w:rFonts w:ascii="Century Gothic" w:hAnsi="Century Gothic"/>
        </w:rPr>
        <w:t>k</w:t>
      </w:r>
      <w:r w:rsidR="00D55A4A" w:rsidRPr="001F76B8">
        <w:rPr>
          <w:rFonts w:ascii="Century Gothic" w:hAnsi="Century Gothic"/>
        </w:rPr>
        <w:t>ulinarični in gastronomski spominki (tudi vina in ost</w:t>
      </w:r>
      <w:r w:rsidR="00492975" w:rsidRPr="001F76B8">
        <w:rPr>
          <w:rFonts w:ascii="Century Gothic" w:hAnsi="Century Gothic"/>
        </w:rPr>
        <w:t>a</w:t>
      </w:r>
      <w:r w:rsidR="00D55A4A" w:rsidRPr="001F76B8">
        <w:rPr>
          <w:rFonts w:ascii="Century Gothic" w:hAnsi="Century Gothic"/>
        </w:rPr>
        <w:t>le pijače)</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s</w:t>
      </w:r>
      <w:r w:rsidR="00D55A4A" w:rsidRPr="001F76B8">
        <w:rPr>
          <w:rFonts w:ascii="Century Gothic" w:hAnsi="Century Gothic"/>
        </w:rPr>
        <w:t>pominki s področja zdravega življenja (čebelji izdelki, čaji</w:t>
      </w:r>
      <w:r w:rsidRPr="001F76B8">
        <w:rPr>
          <w:rFonts w:ascii="Century Gothic" w:hAnsi="Century Gothic"/>
        </w:rPr>
        <w:t>,</w:t>
      </w:r>
      <w:r w:rsidR="00D55A4A" w:rsidRPr="001F76B8">
        <w:rPr>
          <w:rFonts w:ascii="Century Gothic" w:hAnsi="Century Gothic"/>
        </w:rPr>
        <w:t xml:space="preserve"> zelišča...</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s</w:t>
      </w:r>
      <w:r w:rsidR="00D55A4A" w:rsidRPr="001F76B8">
        <w:rPr>
          <w:rFonts w:ascii="Century Gothic" w:hAnsi="Century Gothic"/>
        </w:rPr>
        <w:t>pominki s področja življenja v (z) naravi (-o)</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s</w:t>
      </w:r>
      <w:r w:rsidR="00D55A4A" w:rsidRPr="001F76B8">
        <w:rPr>
          <w:rFonts w:ascii="Century Gothic" w:hAnsi="Century Gothic"/>
        </w:rPr>
        <w:t xml:space="preserve">pominki s področja športa, </w:t>
      </w:r>
    </w:p>
    <w:p w:rsidR="00C27098" w:rsidRPr="001F76B8" w:rsidRDefault="00F9169A" w:rsidP="001F76B8">
      <w:pPr>
        <w:jc w:val="both"/>
        <w:rPr>
          <w:rFonts w:ascii="Century Gothic" w:hAnsi="Century Gothic"/>
        </w:rPr>
      </w:pPr>
      <w:r w:rsidRPr="001F76B8">
        <w:rPr>
          <w:rFonts w:ascii="Century Gothic" w:hAnsi="Century Gothic"/>
        </w:rPr>
        <w:t>g</w:t>
      </w:r>
      <w:r w:rsidR="00D55A4A" w:rsidRPr="001F76B8">
        <w:rPr>
          <w:rFonts w:ascii="Century Gothic" w:hAnsi="Century Gothic"/>
        </w:rPr>
        <w:t>lasbila in zvočila</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s</w:t>
      </w:r>
      <w:r w:rsidR="00D55A4A" w:rsidRPr="001F76B8">
        <w:rPr>
          <w:rFonts w:ascii="Century Gothic" w:hAnsi="Century Gothic"/>
        </w:rPr>
        <w:t>pominki s področja glasbenih in video medijev</w:t>
      </w:r>
      <w:r w:rsidRPr="001F76B8">
        <w:rPr>
          <w:rFonts w:ascii="Century Gothic" w:hAnsi="Century Gothic"/>
        </w:rPr>
        <w:t>,</w:t>
      </w:r>
    </w:p>
    <w:p w:rsidR="00C27098" w:rsidRPr="001F76B8" w:rsidRDefault="00F9169A" w:rsidP="001F76B8">
      <w:pPr>
        <w:jc w:val="both"/>
        <w:rPr>
          <w:rFonts w:ascii="Century Gothic" w:hAnsi="Century Gothic"/>
        </w:rPr>
      </w:pPr>
      <w:r w:rsidRPr="001F76B8">
        <w:rPr>
          <w:rFonts w:ascii="Century Gothic" w:hAnsi="Century Gothic"/>
        </w:rPr>
        <w:t>i</w:t>
      </w:r>
      <w:r w:rsidR="00D55A4A" w:rsidRPr="001F76B8">
        <w:rPr>
          <w:rFonts w:ascii="Century Gothic" w:hAnsi="Century Gothic"/>
        </w:rPr>
        <w:t>zobraževalni spominki</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i</w:t>
      </w:r>
      <w:r w:rsidR="00D55A4A" w:rsidRPr="001F76B8">
        <w:rPr>
          <w:rFonts w:ascii="Century Gothic" w:hAnsi="Century Gothic"/>
        </w:rPr>
        <w:t>gre in igrače, spominki za razvedrilo</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m</w:t>
      </w:r>
      <w:r w:rsidR="00D55A4A" w:rsidRPr="001F76B8">
        <w:rPr>
          <w:rFonts w:ascii="Century Gothic" w:hAnsi="Century Gothic"/>
        </w:rPr>
        <w:t>uzejski spominki (replike in ostalo)</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s</w:t>
      </w:r>
      <w:r w:rsidR="00D55A4A" w:rsidRPr="001F76B8">
        <w:rPr>
          <w:rFonts w:ascii="Century Gothic" w:hAnsi="Century Gothic"/>
        </w:rPr>
        <w:t>pominki ustanov, firm</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d</w:t>
      </w:r>
      <w:r w:rsidR="00D55A4A" w:rsidRPr="001F76B8">
        <w:rPr>
          <w:rFonts w:ascii="Century Gothic" w:hAnsi="Century Gothic"/>
        </w:rPr>
        <w:t>uhoviti in humorni spominki</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t</w:t>
      </w:r>
      <w:r w:rsidR="00D55A4A" w:rsidRPr="001F76B8">
        <w:rPr>
          <w:rFonts w:ascii="Century Gothic" w:hAnsi="Century Gothic"/>
        </w:rPr>
        <w:t>uristično promocijski spominki (</w:t>
      </w:r>
      <w:proofErr w:type="spellStart"/>
      <w:r w:rsidR="00D55A4A" w:rsidRPr="001F76B8">
        <w:rPr>
          <w:rFonts w:ascii="Century Gothic" w:hAnsi="Century Gothic"/>
        </w:rPr>
        <w:t>Give</w:t>
      </w:r>
      <w:proofErr w:type="spellEnd"/>
      <w:r w:rsidR="00D55A4A" w:rsidRPr="001F76B8">
        <w:rPr>
          <w:rFonts w:ascii="Century Gothic" w:hAnsi="Century Gothic"/>
        </w:rPr>
        <w:t xml:space="preserve"> </w:t>
      </w:r>
      <w:proofErr w:type="spellStart"/>
      <w:r w:rsidR="00D55A4A" w:rsidRPr="001F76B8">
        <w:rPr>
          <w:rFonts w:ascii="Century Gothic" w:hAnsi="Century Gothic"/>
        </w:rPr>
        <w:t>Away</w:t>
      </w:r>
      <w:proofErr w:type="spellEnd"/>
      <w:r w:rsidR="00D55A4A" w:rsidRPr="001F76B8">
        <w:rPr>
          <w:rFonts w:ascii="Century Gothic" w:hAnsi="Century Gothic"/>
        </w:rPr>
        <w:t>)</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i</w:t>
      </w:r>
      <w:r w:rsidR="00D55A4A" w:rsidRPr="001F76B8">
        <w:rPr>
          <w:rFonts w:ascii="Century Gothic" w:hAnsi="Century Gothic"/>
        </w:rPr>
        <w:t>ndustrijski izdelki</w:t>
      </w:r>
      <w:r w:rsidRPr="001F76B8">
        <w:rPr>
          <w:rFonts w:ascii="Century Gothic" w:hAnsi="Century Gothic"/>
        </w:rPr>
        <w:t>, s</w:t>
      </w:r>
      <w:r w:rsidR="00D55A4A" w:rsidRPr="001F76B8">
        <w:rPr>
          <w:rFonts w:ascii="Century Gothic" w:hAnsi="Century Gothic"/>
        </w:rPr>
        <w:t>pominki s področja higiene in osebne nege</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s</w:t>
      </w:r>
      <w:r w:rsidR="00D55A4A" w:rsidRPr="001F76B8">
        <w:rPr>
          <w:rFonts w:ascii="Century Gothic" w:hAnsi="Century Gothic"/>
        </w:rPr>
        <w:t>pominki s področja oblačilne kulture in mode</w:t>
      </w:r>
      <w:r w:rsidRPr="001F76B8">
        <w:rPr>
          <w:rFonts w:ascii="Century Gothic" w:hAnsi="Century Gothic"/>
        </w:rPr>
        <w:t xml:space="preserve">, </w:t>
      </w:r>
    </w:p>
    <w:p w:rsidR="00C27098" w:rsidRPr="001F76B8" w:rsidRDefault="00F9169A" w:rsidP="001F76B8">
      <w:pPr>
        <w:jc w:val="both"/>
        <w:rPr>
          <w:rFonts w:ascii="Century Gothic" w:hAnsi="Century Gothic"/>
        </w:rPr>
      </w:pPr>
      <w:r w:rsidRPr="001F76B8">
        <w:rPr>
          <w:rFonts w:ascii="Century Gothic" w:hAnsi="Century Gothic"/>
        </w:rPr>
        <w:t xml:space="preserve">izdelki domačih in umetnostnih obrti </w:t>
      </w:r>
    </w:p>
    <w:p w:rsidR="00C27098" w:rsidRPr="001F76B8" w:rsidRDefault="00C27098" w:rsidP="001F76B8">
      <w:pPr>
        <w:jc w:val="both"/>
        <w:rPr>
          <w:rFonts w:ascii="Century Gothic" w:hAnsi="Century Gothic"/>
        </w:rPr>
        <w:sectPr w:rsidR="00C27098" w:rsidRPr="001F76B8" w:rsidSect="00C27098">
          <w:type w:val="continuous"/>
          <w:pgSz w:w="11906" w:h="16838"/>
          <w:pgMar w:top="1417" w:right="1417" w:bottom="1417" w:left="1417" w:header="708" w:footer="708" w:gutter="0"/>
          <w:cols w:num="2" w:space="708"/>
          <w:docGrid w:linePitch="360"/>
        </w:sectPr>
      </w:pPr>
    </w:p>
    <w:p w:rsidR="00C27098" w:rsidRPr="001F76B8" w:rsidRDefault="00C27098" w:rsidP="001F76B8">
      <w:pPr>
        <w:jc w:val="both"/>
        <w:rPr>
          <w:rFonts w:ascii="Century Gothic" w:hAnsi="Century Gothic"/>
        </w:rPr>
      </w:pPr>
    </w:p>
    <w:p w:rsidR="00D55A4A" w:rsidRPr="001F76B8" w:rsidRDefault="00D55A4A" w:rsidP="001F76B8">
      <w:pPr>
        <w:jc w:val="both"/>
        <w:rPr>
          <w:rFonts w:ascii="Century Gothic" w:hAnsi="Century Gothic"/>
          <w:b/>
        </w:rPr>
      </w:pPr>
      <w:r w:rsidRPr="001F76B8">
        <w:rPr>
          <w:rFonts w:ascii="Century Gothic" w:hAnsi="Century Gothic"/>
          <w:b/>
        </w:rPr>
        <w:t xml:space="preserve">Tipologija spominkov po lokacijski vezanosti </w:t>
      </w:r>
    </w:p>
    <w:p w:rsidR="00D55A4A" w:rsidRPr="001F76B8" w:rsidRDefault="00D55A4A" w:rsidP="001F76B8">
      <w:pPr>
        <w:jc w:val="both"/>
        <w:rPr>
          <w:rFonts w:ascii="Century Gothic" w:hAnsi="Century Gothic"/>
        </w:rPr>
      </w:pPr>
      <w:r w:rsidRPr="001F76B8">
        <w:rPr>
          <w:rFonts w:ascii="Century Gothic" w:hAnsi="Century Gothic"/>
        </w:rPr>
        <w:t>Hišni spominki</w:t>
      </w:r>
    </w:p>
    <w:p w:rsidR="00D55A4A" w:rsidRPr="001F76B8" w:rsidRDefault="00D55A4A" w:rsidP="001F76B8">
      <w:pPr>
        <w:jc w:val="both"/>
        <w:rPr>
          <w:rFonts w:ascii="Century Gothic" w:hAnsi="Century Gothic"/>
        </w:rPr>
      </w:pPr>
      <w:r w:rsidRPr="001F76B8">
        <w:rPr>
          <w:rFonts w:ascii="Century Gothic" w:hAnsi="Century Gothic"/>
        </w:rPr>
        <w:t>Krajevni spominki</w:t>
      </w:r>
    </w:p>
    <w:p w:rsidR="00D55A4A" w:rsidRPr="001F76B8" w:rsidRDefault="00D55A4A" w:rsidP="001F76B8">
      <w:pPr>
        <w:jc w:val="both"/>
        <w:rPr>
          <w:rFonts w:ascii="Century Gothic" w:hAnsi="Century Gothic"/>
        </w:rPr>
      </w:pPr>
      <w:r w:rsidRPr="001F76B8">
        <w:rPr>
          <w:rFonts w:ascii="Century Gothic" w:hAnsi="Century Gothic"/>
        </w:rPr>
        <w:t>Regionalni spominki</w:t>
      </w:r>
    </w:p>
    <w:p w:rsidR="00D55A4A" w:rsidRPr="001F76B8" w:rsidRDefault="00D55A4A" w:rsidP="001F76B8">
      <w:pPr>
        <w:jc w:val="both"/>
        <w:rPr>
          <w:rFonts w:ascii="Century Gothic" w:hAnsi="Century Gothic"/>
        </w:rPr>
      </w:pPr>
      <w:r w:rsidRPr="001F76B8">
        <w:rPr>
          <w:rFonts w:ascii="Century Gothic" w:hAnsi="Century Gothic"/>
        </w:rPr>
        <w:t>Državni spominki</w:t>
      </w:r>
    </w:p>
    <w:p w:rsidR="00BD2AA6" w:rsidRPr="001F76B8" w:rsidRDefault="00BD2AA6" w:rsidP="001F76B8">
      <w:pPr>
        <w:jc w:val="both"/>
        <w:rPr>
          <w:rFonts w:ascii="Century Gothic" w:hAnsi="Century Gothic"/>
        </w:rPr>
      </w:pPr>
    </w:p>
    <w:p w:rsidR="00D55A4A" w:rsidRPr="001F76B8" w:rsidRDefault="00D55A4A" w:rsidP="001F76B8">
      <w:pPr>
        <w:jc w:val="both"/>
        <w:rPr>
          <w:rFonts w:ascii="Century Gothic" w:hAnsi="Century Gothic"/>
          <w:b/>
        </w:rPr>
      </w:pPr>
      <w:r w:rsidRPr="001F76B8">
        <w:rPr>
          <w:rFonts w:ascii="Century Gothic" w:hAnsi="Century Gothic"/>
          <w:b/>
        </w:rPr>
        <w:t xml:space="preserve">Tipologija spominkov po načinih izdelave </w:t>
      </w:r>
    </w:p>
    <w:p w:rsidR="00D55A4A" w:rsidRPr="001F76B8" w:rsidRDefault="00D55A4A" w:rsidP="001F76B8">
      <w:pPr>
        <w:jc w:val="both"/>
        <w:rPr>
          <w:rFonts w:ascii="Century Gothic" w:hAnsi="Century Gothic"/>
        </w:rPr>
      </w:pPr>
      <w:r w:rsidRPr="001F76B8">
        <w:rPr>
          <w:rFonts w:ascii="Century Gothic" w:hAnsi="Century Gothic"/>
        </w:rPr>
        <w:t>Unikatni, avtorski spominki</w:t>
      </w:r>
    </w:p>
    <w:p w:rsidR="00D55A4A" w:rsidRPr="001F76B8" w:rsidRDefault="00D55A4A" w:rsidP="001F76B8">
      <w:pPr>
        <w:jc w:val="both"/>
        <w:rPr>
          <w:rFonts w:ascii="Century Gothic" w:hAnsi="Century Gothic"/>
        </w:rPr>
      </w:pPr>
      <w:r w:rsidRPr="001F76B8">
        <w:rPr>
          <w:rFonts w:ascii="Century Gothic" w:hAnsi="Century Gothic"/>
        </w:rPr>
        <w:t>Maloserijski spominki</w:t>
      </w:r>
    </w:p>
    <w:p w:rsidR="00D55A4A" w:rsidRPr="001F76B8" w:rsidRDefault="00D55A4A" w:rsidP="001F76B8">
      <w:pPr>
        <w:jc w:val="both"/>
        <w:rPr>
          <w:rFonts w:ascii="Century Gothic" w:hAnsi="Century Gothic"/>
        </w:rPr>
      </w:pPr>
      <w:r w:rsidRPr="001F76B8">
        <w:rPr>
          <w:rFonts w:ascii="Century Gothic" w:hAnsi="Century Gothic"/>
        </w:rPr>
        <w:t>Velikoserijski spominki (tudi industrijski izdelki)</w:t>
      </w:r>
    </w:p>
    <w:p w:rsidR="00BD2AA6" w:rsidRPr="001F76B8" w:rsidRDefault="00BD2AA6" w:rsidP="001F76B8">
      <w:pPr>
        <w:jc w:val="both"/>
        <w:rPr>
          <w:rFonts w:ascii="Century Gothic" w:hAnsi="Century Gothic"/>
        </w:rPr>
      </w:pPr>
    </w:p>
    <w:p w:rsidR="00D55A4A" w:rsidRPr="001F76B8" w:rsidRDefault="00D55A4A" w:rsidP="001F76B8">
      <w:pPr>
        <w:jc w:val="both"/>
        <w:rPr>
          <w:rFonts w:ascii="Century Gothic" w:hAnsi="Century Gothic"/>
          <w:b/>
        </w:rPr>
      </w:pPr>
      <w:r w:rsidRPr="001F76B8">
        <w:rPr>
          <w:rFonts w:ascii="Century Gothic" w:hAnsi="Century Gothic"/>
          <w:b/>
        </w:rPr>
        <w:t xml:space="preserve">Tipologija spominkov po načinih prodaje </w:t>
      </w:r>
    </w:p>
    <w:p w:rsidR="00D55A4A" w:rsidRPr="001F76B8" w:rsidRDefault="00D55A4A" w:rsidP="001F76B8">
      <w:pPr>
        <w:jc w:val="both"/>
        <w:rPr>
          <w:rFonts w:ascii="Century Gothic" w:hAnsi="Century Gothic"/>
        </w:rPr>
      </w:pPr>
      <w:r w:rsidRPr="001F76B8">
        <w:rPr>
          <w:rFonts w:ascii="Century Gothic" w:hAnsi="Century Gothic"/>
        </w:rPr>
        <w:t xml:space="preserve">Trgovine s prodajnimi mesti za spominke  </w:t>
      </w:r>
    </w:p>
    <w:p w:rsidR="00D55A4A" w:rsidRPr="001F76B8" w:rsidRDefault="00D55A4A" w:rsidP="001F76B8">
      <w:pPr>
        <w:jc w:val="both"/>
        <w:rPr>
          <w:rFonts w:ascii="Century Gothic" w:hAnsi="Century Gothic"/>
        </w:rPr>
      </w:pPr>
      <w:r w:rsidRPr="001F76B8">
        <w:rPr>
          <w:rFonts w:ascii="Century Gothic" w:hAnsi="Century Gothic"/>
        </w:rPr>
        <w:t>(Spominkarski) kioski</w:t>
      </w:r>
    </w:p>
    <w:p w:rsidR="00D55A4A" w:rsidRPr="001F76B8" w:rsidRDefault="00D55A4A" w:rsidP="001F76B8">
      <w:pPr>
        <w:jc w:val="both"/>
        <w:rPr>
          <w:rFonts w:ascii="Century Gothic" w:hAnsi="Century Gothic"/>
        </w:rPr>
      </w:pPr>
      <w:r w:rsidRPr="001F76B8">
        <w:rPr>
          <w:rFonts w:ascii="Century Gothic" w:hAnsi="Century Gothic"/>
        </w:rPr>
        <w:t>Ponudba v muzejskih trgovinah</w:t>
      </w:r>
    </w:p>
    <w:p w:rsidR="00D55A4A" w:rsidRPr="001F76B8" w:rsidRDefault="00D55A4A" w:rsidP="001F76B8">
      <w:pPr>
        <w:jc w:val="both"/>
        <w:rPr>
          <w:rFonts w:ascii="Century Gothic" w:hAnsi="Century Gothic"/>
        </w:rPr>
      </w:pPr>
      <w:r w:rsidRPr="001F76B8">
        <w:rPr>
          <w:rFonts w:ascii="Century Gothic" w:hAnsi="Century Gothic"/>
        </w:rPr>
        <w:t>Delavnice odprtih vrat</w:t>
      </w:r>
    </w:p>
    <w:p w:rsidR="00D55A4A" w:rsidRPr="001F76B8" w:rsidRDefault="00D55A4A" w:rsidP="001F76B8">
      <w:pPr>
        <w:jc w:val="both"/>
        <w:rPr>
          <w:rFonts w:ascii="Century Gothic" w:hAnsi="Century Gothic"/>
        </w:rPr>
      </w:pPr>
      <w:r w:rsidRPr="001F76B8">
        <w:rPr>
          <w:rFonts w:ascii="Century Gothic" w:hAnsi="Century Gothic"/>
        </w:rPr>
        <w:t>Ob časni načini prodaje (ob prireditvah, nastopih idr.)</w:t>
      </w:r>
    </w:p>
    <w:p w:rsidR="00D55A4A" w:rsidRPr="001F76B8" w:rsidRDefault="00D55A4A" w:rsidP="001F76B8">
      <w:pPr>
        <w:jc w:val="both"/>
        <w:rPr>
          <w:rFonts w:ascii="Century Gothic" w:hAnsi="Century Gothic"/>
        </w:rPr>
      </w:pPr>
      <w:r w:rsidRPr="001F76B8">
        <w:rPr>
          <w:rFonts w:ascii="Century Gothic" w:hAnsi="Century Gothic"/>
        </w:rPr>
        <w:t>(Stalna) razpoznavna veriga spominkarske ponudbe</w:t>
      </w:r>
    </w:p>
    <w:p w:rsidR="00D55A4A" w:rsidRPr="001F76B8" w:rsidRDefault="00D55A4A" w:rsidP="001F76B8">
      <w:pPr>
        <w:jc w:val="both"/>
        <w:rPr>
          <w:rFonts w:ascii="Century Gothic" w:hAnsi="Century Gothic"/>
        </w:rPr>
      </w:pPr>
      <w:r w:rsidRPr="001F76B8">
        <w:rPr>
          <w:rFonts w:ascii="Century Gothic" w:hAnsi="Century Gothic"/>
        </w:rPr>
        <w:t>Ostali načini prodaje (na letalih, po internetu, v okviru poslovnih daril idr.)</w:t>
      </w:r>
    </w:p>
    <w:p w:rsidR="00BD2AA6" w:rsidRPr="001F76B8" w:rsidRDefault="00BD2AA6" w:rsidP="001F76B8">
      <w:pPr>
        <w:jc w:val="both"/>
        <w:rPr>
          <w:rFonts w:ascii="Century Gothic" w:hAnsi="Century Gothic"/>
        </w:rPr>
      </w:pPr>
    </w:p>
    <w:p w:rsidR="00D55A4A" w:rsidRPr="001F76B8" w:rsidRDefault="00D55A4A" w:rsidP="001F76B8">
      <w:pPr>
        <w:jc w:val="both"/>
        <w:rPr>
          <w:rFonts w:ascii="Century Gothic" w:hAnsi="Century Gothic"/>
          <w:b/>
        </w:rPr>
      </w:pPr>
      <w:r w:rsidRPr="001F76B8">
        <w:rPr>
          <w:rFonts w:ascii="Century Gothic" w:hAnsi="Century Gothic"/>
          <w:b/>
        </w:rPr>
        <w:t>Tipologija spominkov po njihovih funkcijah</w:t>
      </w:r>
    </w:p>
    <w:p w:rsidR="00D55A4A" w:rsidRPr="001F76B8" w:rsidRDefault="00D55A4A" w:rsidP="001F76B8">
      <w:pPr>
        <w:jc w:val="both"/>
        <w:rPr>
          <w:rFonts w:ascii="Century Gothic" w:hAnsi="Century Gothic"/>
        </w:rPr>
      </w:pPr>
      <w:r w:rsidRPr="001F76B8">
        <w:rPr>
          <w:rFonts w:ascii="Century Gothic" w:hAnsi="Century Gothic"/>
        </w:rPr>
        <w:t>Uporabni</w:t>
      </w:r>
    </w:p>
    <w:p w:rsidR="00D55A4A" w:rsidRPr="001F76B8" w:rsidRDefault="00D55A4A" w:rsidP="001F76B8">
      <w:pPr>
        <w:jc w:val="both"/>
        <w:rPr>
          <w:rFonts w:ascii="Century Gothic" w:hAnsi="Century Gothic"/>
        </w:rPr>
      </w:pPr>
      <w:r w:rsidRPr="001F76B8">
        <w:rPr>
          <w:rFonts w:ascii="Century Gothic" w:hAnsi="Century Gothic"/>
        </w:rPr>
        <w:t>Dekorativni</w:t>
      </w:r>
    </w:p>
    <w:p w:rsidR="00D55A4A" w:rsidRPr="001F76B8" w:rsidRDefault="00D55A4A" w:rsidP="001F76B8">
      <w:pPr>
        <w:jc w:val="both"/>
        <w:rPr>
          <w:rFonts w:ascii="Century Gothic" w:hAnsi="Century Gothic"/>
        </w:rPr>
      </w:pPr>
      <w:r w:rsidRPr="001F76B8">
        <w:rPr>
          <w:rFonts w:ascii="Century Gothic" w:hAnsi="Century Gothic"/>
        </w:rPr>
        <w:t>Promocijski</w:t>
      </w:r>
    </w:p>
    <w:p w:rsidR="00BE4695" w:rsidRPr="001F76B8" w:rsidRDefault="00D55A4A" w:rsidP="001F76B8">
      <w:pPr>
        <w:jc w:val="both"/>
        <w:rPr>
          <w:rFonts w:ascii="Century Gothic" w:hAnsi="Century Gothic"/>
        </w:rPr>
      </w:pPr>
      <w:r w:rsidRPr="001F76B8">
        <w:rPr>
          <w:rFonts w:ascii="Century Gothic" w:hAnsi="Century Gothic"/>
        </w:rPr>
        <w:t xml:space="preserve">Reprezentativni (zlasti spominki v funkciji poslovnih, promocijskih in </w:t>
      </w:r>
    </w:p>
    <w:p w:rsidR="00D55A4A" w:rsidRPr="001F76B8" w:rsidRDefault="00D55A4A" w:rsidP="001F76B8">
      <w:pPr>
        <w:jc w:val="both"/>
        <w:rPr>
          <w:rFonts w:ascii="Century Gothic" w:hAnsi="Century Gothic"/>
        </w:rPr>
      </w:pPr>
      <w:r w:rsidRPr="001F76B8">
        <w:rPr>
          <w:rFonts w:ascii="Century Gothic" w:hAnsi="Century Gothic"/>
        </w:rPr>
        <w:t>protokolarnih daril)</w:t>
      </w:r>
    </w:p>
    <w:p w:rsidR="00BD2AA6" w:rsidRPr="001F76B8" w:rsidRDefault="00BD2AA6" w:rsidP="001F76B8">
      <w:pPr>
        <w:jc w:val="both"/>
        <w:rPr>
          <w:rFonts w:ascii="Century Gothic" w:hAnsi="Century Gothic"/>
        </w:rPr>
      </w:pPr>
    </w:p>
    <w:p w:rsidR="00673367" w:rsidRPr="001F76B8" w:rsidRDefault="00673367" w:rsidP="001F76B8">
      <w:pPr>
        <w:jc w:val="both"/>
        <w:rPr>
          <w:rFonts w:ascii="Century Gothic" w:hAnsi="Century Gothic"/>
        </w:rPr>
      </w:pPr>
    </w:p>
    <w:p w:rsidR="00317796" w:rsidRPr="001F76B8" w:rsidRDefault="00317796" w:rsidP="001F76B8">
      <w:pPr>
        <w:jc w:val="both"/>
        <w:rPr>
          <w:rFonts w:ascii="Century Gothic" w:hAnsi="Century Gothic"/>
          <w:b/>
        </w:rPr>
      </w:pPr>
      <w:r w:rsidRPr="001F76B8">
        <w:rPr>
          <w:rFonts w:ascii="Century Gothic" w:hAnsi="Century Gothic"/>
          <w:b/>
        </w:rPr>
        <w:t>RAZVOJ IN ZGODOVINA TURIZMA</w:t>
      </w:r>
    </w:p>
    <w:p w:rsidR="00317796" w:rsidRPr="001F76B8" w:rsidRDefault="00317796" w:rsidP="001F76B8">
      <w:pPr>
        <w:jc w:val="both"/>
        <w:rPr>
          <w:rFonts w:ascii="Century Gothic" w:hAnsi="Century Gothic"/>
          <w:b/>
        </w:rPr>
        <w:sectPr w:rsidR="00317796" w:rsidRPr="001F76B8" w:rsidSect="00317796">
          <w:type w:val="continuous"/>
          <w:pgSz w:w="11906" w:h="16838"/>
          <w:pgMar w:top="1417" w:right="1417" w:bottom="1417" w:left="1417" w:header="708" w:footer="708" w:gutter="0"/>
          <w:cols w:space="708"/>
          <w:docGrid w:linePitch="360"/>
        </w:sectPr>
      </w:pPr>
    </w:p>
    <w:p w:rsidR="00B5085B" w:rsidRPr="001F76B8" w:rsidRDefault="002B7FE7" w:rsidP="001F76B8">
      <w:pPr>
        <w:jc w:val="both"/>
        <w:rPr>
          <w:rFonts w:ascii="Century Gothic" w:hAnsi="Century Gothic"/>
        </w:rPr>
      </w:pPr>
      <w:r w:rsidRPr="001F76B8">
        <w:rPr>
          <w:rFonts w:ascii="Century Gothic" w:hAnsi="Century Gothic"/>
        </w:rPr>
        <w:t>Razvoj turizma delimo v dve veliki skupini, in sicer na predhodne oblike sedanjega turizma in na sodobni turizem v obdobju preteklih 200 let.</w:t>
      </w:r>
    </w:p>
    <w:p w:rsidR="00F04652" w:rsidRPr="001F76B8" w:rsidRDefault="00F04652" w:rsidP="001F76B8">
      <w:pPr>
        <w:jc w:val="both"/>
        <w:rPr>
          <w:rFonts w:ascii="Century Gothic" w:hAnsi="Century Gothic"/>
          <w:b/>
        </w:rPr>
      </w:pPr>
      <w:r w:rsidRPr="001F76B8">
        <w:rPr>
          <w:rFonts w:ascii="Century Gothic" w:hAnsi="Century Gothic"/>
          <w:b/>
        </w:rPr>
        <w:t>Predhodne oblike turizma</w:t>
      </w:r>
    </w:p>
    <w:p w:rsidR="00B5085B" w:rsidRPr="001F76B8" w:rsidRDefault="00B5085B" w:rsidP="001F76B8">
      <w:pPr>
        <w:jc w:val="both"/>
        <w:rPr>
          <w:rFonts w:ascii="Century Gothic" w:hAnsi="Century Gothic"/>
        </w:rPr>
      </w:pPr>
      <w:r w:rsidRPr="001F76B8">
        <w:rPr>
          <w:rFonts w:ascii="Century Gothic" w:hAnsi="Century Gothic"/>
          <w:u w:val="single"/>
        </w:rPr>
        <w:t>Stari Grki</w:t>
      </w:r>
      <w:r w:rsidRPr="001F76B8">
        <w:rPr>
          <w:rFonts w:ascii="Century Gothic" w:hAnsi="Century Gothic"/>
        </w:rPr>
        <w:t xml:space="preserve"> so množično potovali že v času pred našim štetjem z motivi počitka, družbe, zabave in seveda tudi poslov</w:t>
      </w:r>
      <w:r w:rsidR="00433819" w:rsidRPr="001F76B8">
        <w:rPr>
          <w:rFonts w:ascii="Century Gothic" w:hAnsi="Century Gothic"/>
        </w:rPr>
        <w:t>.</w:t>
      </w:r>
    </w:p>
    <w:p w:rsidR="00B5085B" w:rsidRPr="001F76B8" w:rsidRDefault="00B5085B" w:rsidP="001F76B8">
      <w:pPr>
        <w:jc w:val="both"/>
        <w:rPr>
          <w:rFonts w:ascii="Century Gothic" w:hAnsi="Century Gothic"/>
        </w:rPr>
      </w:pPr>
      <w:r w:rsidRPr="001F76B8">
        <w:rPr>
          <w:rFonts w:ascii="Century Gothic" w:hAnsi="Century Gothic"/>
          <w:u w:val="single"/>
        </w:rPr>
        <w:t>Stari Rimljani</w:t>
      </w:r>
      <w:r w:rsidRPr="001F76B8">
        <w:rPr>
          <w:rFonts w:ascii="Century Gothic" w:hAnsi="Century Gothic"/>
        </w:rPr>
        <w:t xml:space="preserve"> so imeli visoko razvit turizem, ki je bil omejen na ozke, privilegirane sloje. Najraje so obiskovali terme.</w:t>
      </w:r>
    </w:p>
    <w:p w:rsidR="00B5085B" w:rsidRPr="001F76B8" w:rsidRDefault="00B5085B" w:rsidP="001F76B8">
      <w:pPr>
        <w:jc w:val="both"/>
        <w:rPr>
          <w:rFonts w:ascii="Century Gothic" w:hAnsi="Century Gothic"/>
        </w:rPr>
      </w:pPr>
      <w:r w:rsidRPr="001F76B8">
        <w:rPr>
          <w:rFonts w:ascii="Century Gothic" w:hAnsi="Century Gothic"/>
        </w:rPr>
        <w:t xml:space="preserve">V </w:t>
      </w:r>
      <w:r w:rsidRPr="001F76B8">
        <w:rPr>
          <w:rFonts w:ascii="Century Gothic" w:hAnsi="Century Gothic"/>
          <w:u w:val="single"/>
        </w:rPr>
        <w:t>s</w:t>
      </w:r>
      <w:r w:rsidR="007F5FAA" w:rsidRPr="001F76B8">
        <w:rPr>
          <w:rFonts w:ascii="Century Gothic" w:hAnsi="Century Gothic"/>
          <w:u w:val="single"/>
        </w:rPr>
        <w:t>rednjem veku</w:t>
      </w:r>
      <w:r w:rsidR="007F5FAA" w:rsidRPr="001F76B8">
        <w:rPr>
          <w:rFonts w:ascii="Century Gothic" w:hAnsi="Century Gothic"/>
        </w:rPr>
        <w:t xml:space="preserve"> je bila edina oblika turizma romarstvo</w:t>
      </w:r>
      <w:r w:rsidR="00F04652" w:rsidRPr="001F76B8">
        <w:rPr>
          <w:rFonts w:ascii="Century Gothic" w:hAnsi="Century Gothic"/>
        </w:rPr>
        <w:t>.</w:t>
      </w:r>
    </w:p>
    <w:p w:rsidR="00B5085B" w:rsidRPr="001F76B8" w:rsidRDefault="002B7FE7" w:rsidP="001F76B8">
      <w:pPr>
        <w:jc w:val="both"/>
        <w:rPr>
          <w:rFonts w:ascii="Century Gothic" w:hAnsi="Century Gothic"/>
        </w:rPr>
      </w:pPr>
      <w:r w:rsidRPr="001F76B8">
        <w:rPr>
          <w:rFonts w:ascii="Century Gothic" w:hAnsi="Century Gothic"/>
        </w:rPr>
        <w:t xml:space="preserve">V času </w:t>
      </w:r>
      <w:r w:rsidRPr="001F76B8">
        <w:rPr>
          <w:rFonts w:ascii="Century Gothic" w:hAnsi="Century Gothic"/>
          <w:u w:val="single"/>
        </w:rPr>
        <w:t>renesanse</w:t>
      </w:r>
      <w:r w:rsidRPr="001F76B8">
        <w:rPr>
          <w:rFonts w:ascii="Century Gothic" w:hAnsi="Century Gothic"/>
        </w:rPr>
        <w:t xml:space="preserve"> (od sredine 14. do sredine 16. stoletja) je potnike zanimala predvsem kulturno-zgodovinska dediščina. Sredi 16. stoletja se je začela vrsta potovanj, ki so v turizmu pustila dolgotrajne posledice</w:t>
      </w:r>
      <w:r w:rsidR="00207105" w:rsidRPr="001F76B8">
        <w:rPr>
          <w:rFonts w:ascii="Century Gothic" w:hAnsi="Century Gothic"/>
        </w:rPr>
        <w:t xml:space="preserve"> – </w:t>
      </w:r>
      <w:r w:rsidRPr="001F76B8">
        <w:rPr>
          <w:rFonts w:ascii="Century Gothic" w:hAnsi="Century Gothic"/>
        </w:rPr>
        <w:t>potovanja, katerih namen je bil spoznavanje tujih dežel, ljudi in njihovih običajev. Poznana so bila pod imenom "</w:t>
      </w:r>
      <w:r w:rsidRPr="001F76B8">
        <w:rPr>
          <w:rFonts w:ascii="Century Gothic" w:hAnsi="Century Gothic"/>
          <w:i/>
        </w:rPr>
        <w:t xml:space="preserve">Grand </w:t>
      </w:r>
      <w:proofErr w:type="spellStart"/>
      <w:r w:rsidRPr="001F76B8">
        <w:rPr>
          <w:rFonts w:ascii="Century Gothic" w:hAnsi="Century Gothic"/>
          <w:i/>
        </w:rPr>
        <w:t>Tour</w:t>
      </w:r>
      <w:proofErr w:type="spellEnd"/>
      <w:r w:rsidRPr="001F76B8">
        <w:rPr>
          <w:rFonts w:ascii="Century Gothic" w:hAnsi="Century Gothic"/>
        </w:rPr>
        <w:t>" in po mnenju nekaterih strokovnjakov so prav ta krožna potovanja dala turizmu tudi ime (</w:t>
      </w:r>
      <w:proofErr w:type="spellStart"/>
      <w:r w:rsidRPr="001F76B8">
        <w:rPr>
          <w:rFonts w:ascii="Century Gothic" w:hAnsi="Century Gothic"/>
          <w:i/>
        </w:rPr>
        <w:t>tour</w:t>
      </w:r>
      <w:proofErr w:type="spellEnd"/>
      <w:r w:rsidRPr="001F76B8">
        <w:rPr>
          <w:rFonts w:ascii="Century Gothic" w:hAnsi="Century Gothic"/>
        </w:rPr>
        <w:t>).</w:t>
      </w:r>
    </w:p>
    <w:p w:rsidR="00317796" w:rsidRPr="001F76B8" w:rsidRDefault="002B7FE7" w:rsidP="001F76B8">
      <w:pPr>
        <w:jc w:val="both"/>
        <w:rPr>
          <w:rFonts w:ascii="Century Gothic" w:hAnsi="Century Gothic"/>
        </w:rPr>
      </w:pPr>
      <w:r w:rsidRPr="001F76B8">
        <w:rPr>
          <w:rFonts w:ascii="Century Gothic" w:hAnsi="Century Gothic"/>
        </w:rPr>
        <w:t xml:space="preserve">V času </w:t>
      </w:r>
      <w:r w:rsidRPr="001F76B8">
        <w:rPr>
          <w:rFonts w:ascii="Century Gothic" w:hAnsi="Century Gothic"/>
          <w:u w:val="single"/>
        </w:rPr>
        <w:t>razsvetljenstva</w:t>
      </w:r>
      <w:r w:rsidRPr="001F76B8">
        <w:rPr>
          <w:rFonts w:ascii="Century Gothic" w:hAnsi="Century Gothic"/>
        </w:rPr>
        <w:t xml:space="preserve"> (od sredine 18. do začetka 19. stoletja) se pojavlja vedno večje zanimanje za naravo.</w:t>
      </w:r>
    </w:p>
    <w:p w:rsidR="00BD2AA6" w:rsidRPr="001F76B8" w:rsidRDefault="00BD2AA6" w:rsidP="001F76B8">
      <w:pPr>
        <w:jc w:val="both"/>
        <w:rPr>
          <w:rFonts w:ascii="Century Gothic" w:hAnsi="Century Gothic"/>
          <w:u w:val="single"/>
        </w:rPr>
      </w:pPr>
    </w:p>
    <w:p w:rsidR="00F04652" w:rsidRPr="001F76B8" w:rsidRDefault="00F04652" w:rsidP="001F76B8">
      <w:pPr>
        <w:jc w:val="both"/>
        <w:rPr>
          <w:rFonts w:ascii="Century Gothic" w:hAnsi="Century Gothic"/>
          <w:b/>
        </w:rPr>
      </w:pPr>
      <w:r w:rsidRPr="001F76B8">
        <w:rPr>
          <w:rFonts w:ascii="Century Gothic" w:hAnsi="Century Gothic"/>
          <w:b/>
        </w:rPr>
        <w:t>Sodobni turizem</w:t>
      </w:r>
    </w:p>
    <w:p w:rsidR="002B7FE7" w:rsidRPr="001F76B8" w:rsidRDefault="002B7FE7" w:rsidP="001F76B8">
      <w:pPr>
        <w:jc w:val="both"/>
        <w:rPr>
          <w:rFonts w:ascii="Century Gothic" w:hAnsi="Century Gothic"/>
        </w:rPr>
      </w:pPr>
      <w:r w:rsidRPr="001F76B8">
        <w:rPr>
          <w:rFonts w:ascii="Century Gothic" w:hAnsi="Century Gothic"/>
        </w:rPr>
        <w:t>Prve oblike turizma, kot ga poznamo danes, so se pojavile v letu 1816, po revolucijah in nastanku dveh dru</w:t>
      </w:r>
      <w:r w:rsidR="00CF270E" w:rsidRPr="001F76B8">
        <w:rPr>
          <w:rFonts w:ascii="Century Gothic" w:hAnsi="Century Gothic"/>
        </w:rPr>
        <w:t>ž</w:t>
      </w:r>
      <w:r w:rsidRPr="001F76B8">
        <w:rPr>
          <w:rFonts w:ascii="Century Gothic" w:hAnsi="Century Gothic"/>
        </w:rPr>
        <w:t xml:space="preserve">benih razredov ter ločitvi delovnega in </w:t>
      </w:r>
      <w:r w:rsidR="00CF270E" w:rsidRPr="001F76B8">
        <w:rPr>
          <w:rFonts w:ascii="Century Gothic" w:hAnsi="Century Gothic"/>
        </w:rPr>
        <w:t>ž</w:t>
      </w:r>
      <w:r w:rsidRPr="001F76B8">
        <w:rPr>
          <w:rFonts w:ascii="Century Gothic" w:hAnsi="Century Gothic"/>
        </w:rPr>
        <w:t>ivljenjskega prostora in s tem delitve na delovni in prosti čas.</w:t>
      </w:r>
      <w:r w:rsidR="00CF270E" w:rsidRPr="001F76B8">
        <w:rPr>
          <w:rFonts w:ascii="Century Gothic" w:hAnsi="Century Gothic"/>
        </w:rPr>
        <w:t xml:space="preserve"> Sprva so potovali le aristokrati ter bogataši (turizem posameznikov), kasneje pa je začelo potovati vedno več ljudi in potovanja so vedno bolj navezana na počitek, razvedrilo in zabavo. Množični turizem je nastal kot posledica urbanizacije in industrializacije. </w:t>
      </w:r>
      <w:r w:rsidR="00EA7FD7" w:rsidRPr="001F76B8">
        <w:rPr>
          <w:rFonts w:ascii="Century Gothic" w:hAnsi="Century Gothic"/>
        </w:rPr>
        <w:t>Razvoj turizma v 20. stoletju, predvsem po drugi svetovni vojni, zajame cel svet in turizem postane ena najmočnejših gospodarskih dejavnosti na svetu.</w:t>
      </w:r>
      <w:r w:rsidR="00422977" w:rsidRPr="001F76B8">
        <w:rPr>
          <w:rFonts w:ascii="Century Gothic" w:hAnsi="Century Gothic"/>
        </w:rPr>
        <w:t xml:space="preserve"> </w:t>
      </w:r>
      <w:r w:rsidR="00B5085B" w:rsidRPr="001F76B8">
        <w:rPr>
          <w:rFonts w:ascii="Century Gothic" w:hAnsi="Century Gothic"/>
        </w:rPr>
        <w:t>V tem času se globalno razširi tudi masovna izdelava spominkov.</w:t>
      </w:r>
      <w:r w:rsidR="004D4D64" w:rsidRPr="001F76B8">
        <w:rPr>
          <w:rFonts w:ascii="Century Gothic" w:hAnsi="Century Gothic"/>
        </w:rPr>
        <w:t xml:space="preserve"> Današnji turizem lahko vključuje </w:t>
      </w:r>
      <w:r w:rsidR="000D6B8F" w:rsidRPr="001F76B8">
        <w:rPr>
          <w:rFonts w:ascii="Century Gothic" w:hAnsi="Century Gothic"/>
        </w:rPr>
        <w:t>motive</w:t>
      </w:r>
      <w:r w:rsidR="004D4D64" w:rsidRPr="001F76B8">
        <w:rPr>
          <w:rFonts w:ascii="Century Gothic" w:hAnsi="Century Gothic"/>
        </w:rPr>
        <w:t xml:space="preserve"> vseh predhodnih oblik turizma.</w:t>
      </w:r>
    </w:p>
    <w:p w:rsidR="00BD2AA6" w:rsidRPr="001F76B8" w:rsidRDefault="00BD2AA6" w:rsidP="001F76B8">
      <w:pPr>
        <w:jc w:val="both"/>
        <w:rPr>
          <w:rFonts w:ascii="Century Gothic" w:hAnsi="Century Gothic"/>
        </w:rPr>
      </w:pPr>
    </w:p>
    <w:p w:rsidR="00673367" w:rsidRPr="001F76B8" w:rsidRDefault="00673367" w:rsidP="001F76B8">
      <w:pPr>
        <w:jc w:val="both"/>
        <w:rPr>
          <w:rFonts w:ascii="Century Gothic" w:hAnsi="Century Gothic"/>
          <w:b/>
        </w:rPr>
      </w:pPr>
      <w:r w:rsidRPr="001F76B8">
        <w:rPr>
          <w:rFonts w:ascii="Century Gothic" w:hAnsi="Century Gothic"/>
          <w:b/>
        </w:rPr>
        <w:t>TURIZEM NA IDRIJSKEM</w:t>
      </w:r>
    </w:p>
    <w:p w:rsidR="00B75F14" w:rsidRPr="001F76B8" w:rsidRDefault="004241EE" w:rsidP="001F76B8">
      <w:pPr>
        <w:jc w:val="both"/>
        <w:rPr>
          <w:rFonts w:ascii="Century Gothic" w:hAnsi="Century Gothic"/>
        </w:rPr>
      </w:pPr>
      <w:r w:rsidRPr="001F76B8">
        <w:rPr>
          <w:rFonts w:ascii="Century Gothic" w:hAnsi="Century Gothic"/>
        </w:rPr>
        <w:t xml:space="preserve">Idrijski </w:t>
      </w:r>
      <w:r w:rsidRPr="001F76B8">
        <w:rPr>
          <w:rFonts w:ascii="Century Gothic" w:hAnsi="Century Gothic"/>
          <w:b/>
        </w:rPr>
        <w:t>rudnik živega srebra</w:t>
      </w:r>
      <w:r w:rsidRPr="001F76B8">
        <w:rPr>
          <w:rFonts w:ascii="Century Gothic" w:hAnsi="Century Gothic"/>
        </w:rPr>
        <w:t xml:space="preserve">, ki je drugi največji rudnik živega srebra na svetu, je s svojim petstoletnim delovanjem zapustil bogato tehniško zapuščino ter zgodovinsko in kulturno dediščino. </w:t>
      </w:r>
      <w:r w:rsidR="00E21CE0" w:rsidRPr="001F76B8">
        <w:rPr>
          <w:rFonts w:ascii="Century Gothic" w:hAnsi="Century Gothic"/>
        </w:rPr>
        <w:t xml:space="preserve">Od leta 2012 je dediščina živega srebra vpisana na UNESCO Seznam svetovne dediščine. </w:t>
      </w:r>
      <w:r w:rsidRPr="001F76B8">
        <w:rPr>
          <w:rFonts w:ascii="Century Gothic" w:hAnsi="Century Gothic"/>
        </w:rPr>
        <w:t>Rudnik je prenehal delovati konec osemdesetih let</w:t>
      </w:r>
      <w:r w:rsidR="000D6B8F" w:rsidRPr="001F76B8">
        <w:rPr>
          <w:rFonts w:ascii="Century Gothic" w:hAnsi="Century Gothic"/>
        </w:rPr>
        <w:t>, b</w:t>
      </w:r>
      <w:r w:rsidRPr="001F76B8">
        <w:rPr>
          <w:rFonts w:ascii="Century Gothic" w:hAnsi="Century Gothic"/>
        </w:rPr>
        <w:t>ogato zapuščino</w:t>
      </w:r>
      <w:r w:rsidR="000D6B8F" w:rsidRPr="001F76B8">
        <w:rPr>
          <w:rFonts w:ascii="Century Gothic" w:hAnsi="Century Gothic"/>
        </w:rPr>
        <w:t xml:space="preserve"> pa</w:t>
      </w:r>
      <w:r w:rsidR="009021DC" w:rsidRPr="001F76B8">
        <w:rPr>
          <w:rFonts w:ascii="Century Gothic" w:hAnsi="Century Gothic"/>
        </w:rPr>
        <w:t xml:space="preserve"> </w:t>
      </w:r>
      <w:r w:rsidR="00B75F14" w:rsidRPr="001F76B8">
        <w:rPr>
          <w:rFonts w:ascii="Century Gothic" w:hAnsi="Century Gothic"/>
        </w:rPr>
        <w:t>ohranjajo tehniški in kulturnozgodovinski spomeniki, obnovljeni objekti in naprave, etnološke znamenitosti in posebnosti, arhivska dokumentacija, muzejske zbirke, obsežna bibliografija in še marsikaj</w:t>
      </w:r>
      <w:r w:rsidR="009E0D04" w:rsidRPr="001F76B8">
        <w:rPr>
          <w:rFonts w:ascii="Century Gothic" w:hAnsi="Century Gothic"/>
        </w:rPr>
        <w:t>:</w:t>
      </w:r>
    </w:p>
    <w:p w:rsidR="00DB5D52" w:rsidRPr="001F76B8" w:rsidRDefault="00126615" w:rsidP="001F76B8">
      <w:pPr>
        <w:jc w:val="both"/>
        <w:rPr>
          <w:rFonts w:ascii="Century Gothic" w:hAnsi="Century Gothic"/>
        </w:rPr>
      </w:pPr>
      <w:proofErr w:type="spellStart"/>
      <w:r w:rsidRPr="001F76B8">
        <w:rPr>
          <w:rFonts w:ascii="Century Gothic" w:hAnsi="Century Gothic"/>
          <w:u w:val="single"/>
        </w:rPr>
        <w:t>Antonijev</w:t>
      </w:r>
      <w:proofErr w:type="spellEnd"/>
      <w:r w:rsidRPr="001F76B8">
        <w:rPr>
          <w:rFonts w:ascii="Century Gothic" w:hAnsi="Century Gothic"/>
          <w:u w:val="single"/>
        </w:rPr>
        <w:t xml:space="preserve"> rov</w:t>
      </w:r>
      <w:r w:rsidRPr="001F76B8">
        <w:rPr>
          <w:rFonts w:ascii="Century Gothic" w:hAnsi="Century Gothic"/>
        </w:rPr>
        <w:t xml:space="preserve"> je bil izkopan leta 1500 in je najstarejši ohranjen vhod v rudnik v Evropi.</w:t>
      </w:r>
      <w:r w:rsidR="009E0D04" w:rsidRPr="001F76B8">
        <w:rPr>
          <w:rFonts w:ascii="Century Gothic" w:hAnsi="Century Gothic"/>
        </w:rPr>
        <w:t xml:space="preserve"> </w:t>
      </w:r>
      <w:r w:rsidR="00744ED9" w:rsidRPr="001F76B8">
        <w:rPr>
          <w:rFonts w:ascii="Century Gothic" w:hAnsi="Century Gothic"/>
        </w:rPr>
        <w:t>Od leta 1994 lahko s</w:t>
      </w:r>
      <w:r w:rsidR="009E0D04" w:rsidRPr="001F76B8">
        <w:rPr>
          <w:rFonts w:ascii="Century Gothic" w:hAnsi="Century Gothic"/>
        </w:rPr>
        <w:t xml:space="preserve">kozenj vstopimo v skrivnostno podzemlje, kjer se spoznamo s težkim delom rudarjev, dragoceno </w:t>
      </w:r>
      <w:proofErr w:type="spellStart"/>
      <w:r w:rsidR="009E0D04" w:rsidRPr="001F76B8">
        <w:rPr>
          <w:rFonts w:ascii="Century Gothic" w:hAnsi="Century Gothic"/>
        </w:rPr>
        <w:t>cinabaritno</w:t>
      </w:r>
      <w:proofErr w:type="spellEnd"/>
      <w:r w:rsidR="009E0D04" w:rsidRPr="001F76B8">
        <w:rPr>
          <w:rFonts w:ascii="Century Gothic" w:hAnsi="Century Gothic"/>
        </w:rPr>
        <w:t xml:space="preserve"> rudo in kapljicami živega srebra.</w:t>
      </w:r>
    </w:p>
    <w:p w:rsidR="00DB5D52" w:rsidRPr="001F76B8" w:rsidRDefault="009E0D04" w:rsidP="001F76B8">
      <w:pPr>
        <w:jc w:val="both"/>
        <w:rPr>
          <w:rFonts w:ascii="Century Gothic" w:hAnsi="Century Gothic"/>
        </w:rPr>
      </w:pPr>
      <w:r w:rsidRPr="001F76B8">
        <w:rPr>
          <w:rFonts w:ascii="Century Gothic" w:hAnsi="Century Gothic"/>
          <w:u w:val="single"/>
        </w:rPr>
        <w:t xml:space="preserve">Grad </w:t>
      </w:r>
      <w:proofErr w:type="spellStart"/>
      <w:r w:rsidRPr="001F76B8">
        <w:rPr>
          <w:rFonts w:ascii="Century Gothic" w:hAnsi="Century Gothic"/>
          <w:u w:val="single"/>
        </w:rPr>
        <w:t>Gewerkeneg</w:t>
      </w:r>
      <w:proofErr w:type="spellEnd"/>
      <w:r w:rsidRPr="001F76B8">
        <w:rPr>
          <w:rFonts w:ascii="Century Gothic" w:hAnsi="Century Gothic"/>
        </w:rPr>
        <w:t xml:space="preserve">  je bil zgrajen v začetku 16. stoletja kot upravna zgradba idrijskega rudnika ter skladišče za živo srebro</w:t>
      </w:r>
      <w:r w:rsidR="00DB5D52" w:rsidRPr="001F76B8">
        <w:rPr>
          <w:rFonts w:ascii="Century Gothic" w:hAnsi="Century Gothic"/>
        </w:rPr>
        <w:t>. O</w:t>
      </w:r>
      <w:r w:rsidRPr="001F76B8">
        <w:rPr>
          <w:rFonts w:ascii="Century Gothic" w:hAnsi="Century Gothic"/>
        </w:rPr>
        <w:t xml:space="preserve">d leta 1954 v njem domuje </w:t>
      </w:r>
      <w:r w:rsidRPr="001F76B8">
        <w:rPr>
          <w:rFonts w:ascii="Century Gothic" w:hAnsi="Century Gothic"/>
          <w:b/>
        </w:rPr>
        <w:t>Mestni muzej Idrija</w:t>
      </w:r>
      <w:r w:rsidR="00DB5D52" w:rsidRPr="001F76B8">
        <w:rPr>
          <w:rFonts w:ascii="Century Gothic" w:hAnsi="Century Gothic"/>
        </w:rPr>
        <w:t xml:space="preserve">, ki poleg zgodovinskega in tehnološkega prikaza rudarjenja ter življenja ljudi, povezanih z rudnikom, </w:t>
      </w:r>
      <w:r w:rsidR="00730743" w:rsidRPr="001F76B8">
        <w:rPr>
          <w:rFonts w:ascii="Century Gothic" w:hAnsi="Century Gothic"/>
        </w:rPr>
        <w:t>ponuja tudi stalno razstavo o ročno klekljani idrijski čipki in njenih izdelovalkah.</w:t>
      </w:r>
    </w:p>
    <w:p w:rsidR="00DB5D52" w:rsidRPr="001F76B8" w:rsidRDefault="00D55BC8" w:rsidP="001F76B8">
      <w:pPr>
        <w:jc w:val="both"/>
        <w:rPr>
          <w:rFonts w:ascii="Century Gothic" w:hAnsi="Century Gothic"/>
        </w:rPr>
      </w:pPr>
      <w:r w:rsidRPr="001F76B8">
        <w:rPr>
          <w:rFonts w:ascii="Century Gothic" w:hAnsi="Century Gothic"/>
          <w:u w:val="single"/>
        </w:rPr>
        <w:t>K</w:t>
      </w:r>
      <w:r w:rsidR="00D044E3" w:rsidRPr="001F76B8">
        <w:rPr>
          <w:rFonts w:ascii="Century Gothic" w:hAnsi="Century Gothic"/>
          <w:u w:val="single"/>
        </w:rPr>
        <w:t>lavže</w:t>
      </w:r>
      <w:r w:rsidR="00D044E3" w:rsidRPr="001F76B8">
        <w:rPr>
          <w:rFonts w:ascii="Century Gothic" w:hAnsi="Century Gothic"/>
        </w:rPr>
        <w:t xml:space="preserve"> </w:t>
      </w:r>
      <w:r w:rsidRPr="001F76B8">
        <w:rPr>
          <w:rFonts w:ascii="Century Gothic" w:hAnsi="Century Gothic"/>
        </w:rPr>
        <w:t xml:space="preserve">so </w:t>
      </w:r>
      <w:r w:rsidR="00D044E3" w:rsidRPr="001F76B8">
        <w:rPr>
          <w:rFonts w:ascii="Century Gothic" w:hAnsi="Century Gothic"/>
        </w:rPr>
        <w:t xml:space="preserve"> monumentalne vodne zapornice za plavljenje lesa</w:t>
      </w:r>
      <w:r w:rsidRPr="001F76B8">
        <w:rPr>
          <w:rFonts w:ascii="Century Gothic" w:hAnsi="Century Gothic"/>
        </w:rPr>
        <w:t>, ki so bile zgrajene za potrebe rudnika.</w:t>
      </w:r>
    </w:p>
    <w:p w:rsidR="00DB5D52" w:rsidRPr="001F76B8" w:rsidRDefault="00D55BC8" w:rsidP="001F76B8">
      <w:pPr>
        <w:jc w:val="both"/>
        <w:rPr>
          <w:rFonts w:ascii="Century Gothic" w:hAnsi="Century Gothic"/>
        </w:rPr>
      </w:pPr>
      <w:r w:rsidRPr="001F76B8">
        <w:rPr>
          <w:rFonts w:ascii="Century Gothic" w:hAnsi="Century Gothic"/>
          <w:u w:val="single"/>
        </w:rPr>
        <w:t>Idrijska kamšt</w:t>
      </w:r>
      <w:r w:rsidRPr="001F76B8">
        <w:rPr>
          <w:rFonts w:ascii="Century Gothic" w:hAnsi="Century Gothic"/>
        </w:rPr>
        <w:t xml:space="preserve"> je rudniška črpalka z lesenim pogonskim vodnim kolesom premera 13,6 m, ki slovi kot največje ohranjeno tovrstno leseno vodno kolo v Evropi.</w:t>
      </w:r>
    </w:p>
    <w:p w:rsidR="00126615" w:rsidRPr="001F76B8" w:rsidRDefault="00DB5D52" w:rsidP="001F76B8">
      <w:pPr>
        <w:jc w:val="both"/>
        <w:rPr>
          <w:rFonts w:ascii="Century Gothic" w:hAnsi="Century Gothic"/>
        </w:rPr>
      </w:pPr>
      <w:r w:rsidRPr="001F76B8">
        <w:rPr>
          <w:rFonts w:ascii="Century Gothic" w:hAnsi="Century Gothic"/>
        </w:rPr>
        <w:t xml:space="preserve">V stavbi jaška Frančiške </w:t>
      </w:r>
      <w:r w:rsidR="00BD2AA6" w:rsidRPr="001F76B8">
        <w:rPr>
          <w:rFonts w:ascii="Century Gothic" w:hAnsi="Century Gothic"/>
        </w:rPr>
        <w:t>so na ogled stroji in naprave</w:t>
      </w:r>
      <w:r w:rsidRPr="001F76B8">
        <w:rPr>
          <w:rFonts w:ascii="Century Gothic" w:hAnsi="Century Gothic"/>
        </w:rPr>
        <w:t xml:space="preserve">, ki predstavljajo dragocene primerke tehniške dediščine Rudnika živega srebra. Posebnost v zbirki predstavlja </w:t>
      </w:r>
      <w:proofErr w:type="spellStart"/>
      <w:r w:rsidRPr="001F76B8">
        <w:rPr>
          <w:rFonts w:ascii="Century Gothic" w:hAnsi="Century Gothic"/>
          <w:u w:val="single"/>
        </w:rPr>
        <w:t>Kleyeva</w:t>
      </w:r>
      <w:proofErr w:type="spellEnd"/>
      <w:r w:rsidRPr="001F76B8">
        <w:rPr>
          <w:rFonts w:ascii="Century Gothic" w:hAnsi="Century Gothic"/>
          <w:u w:val="single"/>
        </w:rPr>
        <w:t xml:space="preserve"> črpalka</w:t>
      </w:r>
      <w:r w:rsidRPr="001F76B8">
        <w:rPr>
          <w:rFonts w:ascii="Century Gothic" w:hAnsi="Century Gothic"/>
        </w:rPr>
        <w:t>, ki je največji ohranjeni parni stroj v Evropi.</w:t>
      </w:r>
    </w:p>
    <w:p w:rsidR="00E21CE0" w:rsidRPr="001F76B8" w:rsidRDefault="000D6B8F" w:rsidP="001F76B8">
      <w:pPr>
        <w:jc w:val="both"/>
        <w:rPr>
          <w:rFonts w:ascii="Century Gothic" w:hAnsi="Century Gothic"/>
        </w:rPr>
      </w:pPr>
      <w:r w:rsidRPr="001F76B8">
        <w:rPr>
          <w:rFonts w:ascii="Century Gothic" w:hAnsi="Century Gothic"/>
        </w:rPr>
        <w:t xml:space="preserve">Pomembna nesnovna dediščina v </w:t>
      </w:r>
      <w:r w:rsidR="00E56DA2" w:rsidRPr="001F76B8">
        <w:rPr>
          <w:rFonts w:ascii="Century Gothic" w:hAnsi="Century Gothic"/>
        </w:rPr>
        <w:t xml:space="preserve">Idriji je klekljanje in znamenita </w:t>
      </w:r>
      <w:r w:rsidR="00E56DA2" w:rsidRPr="001F76B8">
        <w:rPr>
          <w:rFonts w:ascii="Century Gothic" w:hAnsi="Century Gothic"/>
          <w:b/>
        </w:rPr>
        <w:t>idrijska čipka</w:t>
      </w:r>
      <w:r w:rsidR="00E56DA2" w:rsidRPr="001F76B8">
        <w:rPr>
          <w:rFonts w:ascii="Century Gothic" w:hAnsi="Century Gothic"/>
        </w:rPr>
        <w:t xml:space="preserve"> s svojo 300-letno tradicijo. Idrijski čipki je posvečen </w:t>
      </w:r>
      <w:r w:rsidR="00673367" w:rsidRPr="001F76B8">
        <w:rPr>
          <w:rFonts w:ascii="Century Gothic" w:hAnsi="Century Gothic"/>
        </w:rPr>
        <w:t>Festival idrijske čipke</w:t>
      </w:r>
      <w:r w:rsidR="00E56DA2" w:rsidRPr="001F76B8">
        <w:rPr>
          <w:rFonts w:ascii="Century Gothic" w:hAnsi="Century Gothic"/>
        </w:rPr>
        <w:t>, ki je pomembna etnografska, kulturna in zabavna prireditev. O</w:t>
      </w:r>
      <w:r w:rsidR="00673367" w:rsidRPr="001F76B8">
        <w:rPr>
          <w:rFonts w:ascii="Century Gothic" w:hAnsi="Century Gothic"/>
        </w:rPr>
        <w:t xml:space="preserve">rganizira </w:t>
      </w:r>
      <w:r w:rsidR="00E56DA2" w:rsidRPr="001F76B8">
        <w:rPr>
          <w:rFonts w:ascii="Century Gothic" w:hAnsi="Century Gothic"/>
        </w:rPr>
        <w:t xml:space="preserve">se </w:t>
      </w:r>
      <w:r w:rsidR="00673367" w:rsidRPr="001F76B8">
        <w:rPr>
          <w:rFonts w:ascii="Century Gothic" w:hAnsi="Century Gothic"/>
        </w:rPr>
        <w:t>s prekinitvami že od leta 1953 – v letu 2019 bo med 14. in 16. junijem že 38. po vrsti</w:t>
      </w:r>
      <w:r w:rsidR="00E56DA2" w:rsidRPr="001F76B8">
        <w:rPr>
          <w:rFonts w:ascii="Century Gothic" w:hAnsi="Century Gothic"/>
        </w:rPr>
        <w:t>.</w:t>
      </w:r>
    </w:p>
    <w:p w:rsidR="00E56DA2" w:rsidRPr="001F76B8" w:rsidRDefault="00E56DA2" w:rsidP="001F76B8">
      <w:pPr>
        <w:jc w:val="both"/>
        <w:rPr>
          <w:rFonts w:ascii="Century Gothic" w:hAnsi="Century Gothic"/>
        </w:rPr>
      </w:pPr>
      <w:r w:rsidRPr="001F76B8">
        <w:rPr>
          <w:rFonts w:ascii="Century Gothic" w:hAnsi="Century Gothic"/>
        </w:rPr>
        <w:t xml:space="preserve">Poleg rudnika in idrijske čipke so pomemben prepoznavni produkt </w:t>
      </w:r>
      <w:r w:rsidRPr="001F76B8">
        <w:rPr>
          <w:rFonts w:ascii="Century Gothic" w:hAnsi="Century Gothic"/>
          <w:b/>
        </w:rPr>
        <w:t>idrijski žlikrofi</w:t>
      </w:r>
      <w:r w:rsidRPr="001F76B8">
        <w:rPr>
          <w:rFonts w:ascii="Century Gothic" w:hAnsi="Century Gothic"/>
        </w:rPr>
        <w:t xml:space="preserve">, ki so od leta 2002 zaščiteni kot »zajamčena tradicionalna posebnost« in od leta 2010 kot prva slovenska jed tudi v evropskem merilu. </w:t>
      </w:r>
      <w:r w:rsidR="00EC1018" w:rsidRPr="001F76B8">
        <w:rPr>
          <w:rFonts w:ascii="Century Gothic" w:hAnsi="Century Gothic"/>
        </w:rPr>
        <w:t xml:space="preserve">Gastronomija in kulinarični turizem imata vedno večji pomen, zato so tudi žlikrofi leta 2012 dobili svojo prireditev Praznik idrijskih žlikrofov, ki se od takrat odvija vsako leto. </w:t>
      </w:r>
      <w:r w:rsidRPr="001F76B8">
        <w:rPr>
          <w:rFonts w:ascii="Century Gothic" w:hAnsi="Century Gothic"/>
        </w:rPr>
        <w:t>V Idriji najdemo tudi najstarejšo zidano gledališko stavbo na Slovenskem in najstarejšo godbo na pihala v Evropi (več kot 350 let).</w:t>
      </w:r>
    </w:p>
    <w:p w:rsidR="00B75F14" w:rsidRPr="001F76B8" w:rsidRDefault="002240C2" w:rsidP="001F76B8">
      <w:pPr>
        <w:jc w:val="both"/>
        <w:rPr>
          <w:rFonts w:ascii="Century Gothic" w:hAnsi="Century Gothic"/>
        </w:rPr>
      </w:pPr>
      <w:r w:rsidRPr="001F76B8">
        <w:rPr>
          <w:rFonts w:ascii="Century Gothic" w:hAnsi="Century Gothic"/>
        </w:rPr>
        <w:t xml:space="preserve">Na območju </w:t>
      </w:r>
      <w:r w:rsidR="00932FFD" w:rsidRPr="001F76B8">
        <w:rPr>
          <w:rFonts w:ascii="Century Gothic" w:hAnsi="Century Gothic"/>
        </w:rPr>
        <w:t>se razvija tudi</w:t>
      </w:r>
      <w:r w:rsidRPr="001F76B8">
        <w:rPr>
          <w:rFonts w:ascii="Century Gothic" w:hAnsi="Century Gothic"/>
        </w:rPr>
        <w:t xml:space="preserve"> </w:t>
      </w:r>
      <w:proofErr w:type="spellStart"/>
      <w:r w:rsidRPr="001F76B8">
        <w:rPr>
          <w:rFonts w:ascii="Century Gothic" w:hAnsi="Century Gothic"/>
          <w:b/>
        </w:rPr>
        <w:t>geoturizem</w:t>
      </w:r>
      <w:proofErr w:type="spellEnd"/>
      <w:r w:rsidRPr="001F76B8">
        <w:rPr>
          <w:rFonts w:ascii="Century Gothic" w:hAnsi="Century Gothic"/>
        </w:rPr>
        <w:t>, ki se nanaša na izjemne naravne posebnosti, širok spekter aktivnosti v naravi v kombinaciji doživljajskega turizma in aktivnega preživljanja prostega časa.</w:t>
      </w:r>
      <w:r w:rsidR="00932FFD" w:rsidRPr="001F76B8">
        <w:rPr>
          <w:rFonts w:ascii="Century Gothic" w:hAnsi="Century Gothic"/>
        </w:rPr>
        <w:t xml:space="preserve"> Celotno območje občine Idrija je od leta 2015 vključeno v UNESCO globalni </w:t>
      </w:r>
      <w:proofErr w:type="spellStart"/>
      <w:r w:rsidR="00932FFD" w:rsidRPr="001F76B8">
        <w:rPr>
          <w:rFonts w:ascii="Century Gothic" w:hAnsi="Century Gothic"/>
        </w:rPr>
        <w:t>geopark</w:t>
      </w:r>
      <w:proofErr w:type="spellEnd"/>
      <w:r w:rsidR="00932FFD" w:rsidRPr="001F76B8">
        <w:rPr>
          <w:rFonts w:ascii="Century Gothic" w:hAnsi="Century Gothic"/>
        </w:rPr>
        <w:t xml:space="preserve"> Idrija. </w:t>
      </w:r>
      <w:r w:rsidRPr="001F76B8">
        <w:rPr>
          <w:rFonts w:ascii="Century Gothic" w:hAnsi="Century Gothic"/>
        </w:rPr>
        <w:t xml:space="preserve">Naravna dediščina območja z bogato morfološko pestrostjo, floro in favno brez dvoma predstavlja posebnost svetovnega pomena. V bližini mesta se nahaja tudi </w:t>
      </w:r>
      <w:r w:rsidRPr="001F76B8">
        <w:rPr>
          <w:rFonts w:ascii="Century Gothic" w:hAnsi="Century Gothic"/>
          <w:b/>
        </w:rPr>
        <w:t>Krajinski park Zgornja Idrijca</w:t>
      </w:r>
      <w:r w:rsidRPr="001F76B8">
        <w:rPr>
          <w:rFonts w:ascii="Century Gothic" w:hAnsi="Century Gothic"/>
        </w:rPr>
        <w:t xml:space="preserve"> s svojimi številnimi neokrnjenimi predeli, ki privablja turiste in rekreativce, željne sprostitve v naravi.</w:t>
      </w:r>
    </w:p>
    <w:p w:rsidR="00F701A0" w:rsidRPr="00FE013A" w:rsidRDefault="00F701A0" w:rsidP="00F701A0">
      <w:pPr>
        <w:jc w:val="both"/>
        <w:rPr>
          <w:rFonts w:ascii="Century Gothic" w:hAnsi="Century Gothic"/>
          <w:b/>
          <w:bCs/>
          <w:sz w:val="24"/>
          <w:szCs w:val="24"/>
        </w:rPr>
      </w:pPr>
      <w:r w:rsidRPr="00FE013A">
        <w:rPr>
          <w:rFonts w:ascii="Century Gothic" w:hAnsi="Century Gothic"/>
          <w:b/>
          <w:bCs/>
          <w:sz w:val="24"/>
          <w:szCs w:val="24"/>
        </w:rPr>
        <w:t>Kulturne znamenitosti in umetnost</w:t>
      </w:r>
    </w:p>
    <w:p w:rsidR="00F701A0" w:rsidRDefault="00F701A0" w:rsidP="00F701A0">
      <w:pPr>
        <w:jc w:val="both"/>
        <w:rPr>
          <w:rFonts w:ascii="Century Gothic" w:hAnsi="Century Gothic"/>
        </w:rPr>
      </w:pPr>
      <w:r>
        <w:rPr>
          <w:rFonts w:ascii="Century Gothic" w:hAnsi="Century Gothic"/>
        </w:rPr>
        <w:t xml:space="preserve">Pomembna nesnovna dediščina v Idriji je klekljanje in znamenita </w:t>
      </w:r>
      <w:r w:rsidRPr="00E56DA2">
        <w:rPr>
          <w:rFonts w:ascii="Century Gothic" w:hAnsi="Century Gothic"/>
          <w:b/>
        </w:rPr>
        <w:t>idrijska čipka</w:t>
      </w:r>
      <w:r>
        <w:rPr>
          <w:rFonts w:ascii="Century Gothic" w:hAnsi="Century Gothic"/>
        </w:rPr>
        <w:t xml:space="preserve"> s svojo 300-letno tradicijo. Idrijski čipki je posvečen </w:t>
      </w:r>
      <w:r w:rsidRPr="00673367">
        <w:rPr>
          <w:rFonts w:ascii="Century Gothic" w:hAnsi="Century Gothic"/>
        </w:rPr>
        <w:t xml:space="preserve">Festival </w:t>
      </w:r>
      <w:r>
        <w:rPr>
          <w:rFonts w:ascii="Century Gothic" w:hAnsi="Century Gothic"/>
        </w:rPr>
        <w:t>idrijske čipke, ki je pomembna etnografska, kulturna in zabavna prireditev. O</w:t>
      </w:r>
      <w:r w:rsidRPr="00673367">
        <w:rPr>
          <w:rFonts w:ascii="Century Gothic" w:hAnsi="Century Gothic"/>
        </w:rPr>
        <w:t xml:space="preserve">rganizira </w:t>
      </w:r>
      <w:r>
        <w:rPr>
          <w:rFonts w:ascii="Century Gothic" w:hAnsi="Century Gothic"/>
        </w:rPr>
        <w:t xml:space="preserve">se </w:t>
      </w:r>
      <w:r w:rsidRPr="00673367">
        <w:rPr>
          <w:rFonts w:ascii="Century Gothic" w:hAnsi="Century Gothic"/>
        </w:rPr>
        <w:t>s prekinitvami že od leta 1953 – v letu 2019 bo med 14. in 16. junijem že 38. po vrsti</w:t>
      </w:r>
      <w:r>
        <w:rPr>
          <w:rFonts w:ascii="Century Gothic" w:hAnsi="Century Gothic"/>
        </w:rPr>
        <w:t>. Z</w:t>
      </w:r>
      <w:r w:rsidRPr="008936F1">
        <w:rPr>
          <w:rFonts w:ascii="Century Gothic" w:hAnsi="Century Gothic"/>
        </w:rPr>
        <w:t>a ohranjanje, prenos in razvijanje znanja klekljanja</w:t>
      </w:r>
      <w:r>
        <w:rPr>
          <w:rFonts w:ascii="Century Gothic" w:hAnsi="Century Gothic"/>
        </w:rPr>
        <w:t xml:space="preserve"> konstantno skrbijo</w:t>
      </w:r>
      <w:r w:rsidRPr="008936F1">
        <w:rPr>
          <w:rFonts w:ascii="Century Gothic" w:hAnsi="Century Gothic"/>
        </w:rPr>
        <w:t xml:space="preserve"> v </w:t>
      </w:r>
      <w:r w:rsidRPr="008936F1">
        <w:rPr>
          <w:rFonts w:ascii="Century Gothic" w:hAnsi="Century Gothic"/>
          <w:u w:val="single"/>
        </w:rPr>
        <w:t>Čipkarski šoli Idrija</w:t>
      </w:r>
      <w:r w:rsidRPr="008936F1">
        <w:rPr>
          <w:rFonts w:ascii="Century Gothic" w:hAnsi="Century Gothic"/>
        </w:rPr>
        <w:t xml:space="preserve">. </w:t>
      </w:r>
      <w:r w:rsidRPr="00F2683F">
        <w:rPr>
          <w:rFonts w:ascii="Century Gothic" w:hAnsi="Century Gothic"/>
        </w:rPr>
        <w:t>Vključevanje čipke v modne kreacije je ena izmed pravih priložnosti za razvoj in uporabo idrijske čipke. Čipkarska šola Idrija se lahko pohvali z  unikatnimi oblikovanji  vzorcev in čipk za številne slovenske modne oblikovalce. Uspešno je tudi sodelovanje z oblikovalci/umetniki, ki ne posegajo na tekstilna področja in npr. aplicirajo čipko na pohištvo.</w:t>
      </w:r>
      <w:r>
        <w:rPr>
          <w:rFonts w:ascii="Century Gothic" w:hAnsi="Century Gothic"/>
        </w:rPr>
        <w:t xml:space="preserve"> Idrijska čipka se uveljavlja</w:t>
      </w:r>
      <w:r w:rsidRPr="00AB7329">
        <w:rPr>
          <w:rFonts w:ascii="Century Gothic" w:hAnsi="Century Gothic"/>
        </w:rPr>
        <w:t xml:space="preserve"> kot prestižn</w:t>
      </w:r>
      <w:r>
        <w:rPr>
          <w:rFonts w:ascii="Century Gothic" w:hAnsi="Century Gothic"/>
        </w:rPr>
        <w:t xml:space="preserve">i </w:t>
      </w:r>
      <w:r w:rsidRPr="00AB7329">
        <w:rPr>
          <w:rFonts w:ascii="Century Gothic" w:hAnsi="Century Gothic"/>
        </w:rPr>
        <w:t>izdel</w:t>
      </w:r>
      <w:r>
        <w:rPr>
          <w:rFonts w:ascii="Century Gothic" w:hAnsi="Century Gothic"/>
        </w:rPr>
        <w:t>ek</w:t>
      </w:r>
      <w:r w:rsidRPr="00AB7329">
        <w:rPr>
          <w:rFonts w:ascii="Century Gothic" w:hAnsi="Century Gothic"/>
        </w:rPr>
        <w:t xml:space="preserve"> v</w:t>
      </w:r>
      <w:r>
        <w:rPr>
          <w:rFonts w:ascii="Century Gothic" w:hAnsi="Century Gothic"/>
        </w:rPr>
        <w:t xml:space="preserve"> </w:t>
      </w:r>
      <w:r w:rsidRPr="00AB7329">
        <w:rPr>
          <w:rFonts w:ascii="Century Gothic" w:hAnsi="Century Gothic"/>
        </w:rPr>
        <w:t>svetu mode ter</w:t>
      </w:r>
      <w:r>
        <w:rPr>
          <w:rFonts w:ascii="Century Gothic" w:hAnsi="Century Gothic"/>
        </w:rPr>
        <w:t xml:space="preserve"> kot</w:t>
      </w:r>
      <w:r w:rsidRPr="00AB7329">
        <w:rPr>
          <w:rFonts w:ascii="Century Gothic" w:hAnsi="Century Gothic"/>
        </w:rPr>
        <w:t xml:space="preserve"> protokolarn</w:t>
      </w:r>
      <w:r>
        <w:rPr>
          <w:rFonts w:ascii="Century Gothic" w:hAnsi="Century Gothic"/>
        </w:rPr>
        <w:t>a</w:t>
      </w:r>
      <w:r w:rsidRPr="00AB7329">
        <w:rPr>
          <w:rFonts w:ascii="Century Gothic" w:hAnsi="Century Gothic"/>
        </w:rPr>
        <w:t xml:space="preserve"> in poslovn</w:t>
      </w:r>
      <w:r>
        <w:rPr>
          <w:rFonts w:ascii="Century Gothic" w:hAnsi="Century Gothic"/>
        </w:rPr>
        <w:t>a</w:t>
      </w:r>
      <w:r w:rsidRPr="00AB7329">
        <w:rPr>
          <w:rFonts w:ascii="Century Gothic" w:hAnsi="Century Gothic"/>
        </w:rPr>
        <w:t xml:space="preserve"> daril</w:t>
      </w:r>
      <w:r>
        <w:rPr>
          <w:rFonts w:ascii="Century Gothic" w:hAnsi="Century Gothic"/>
        </w:rPr>
        <w:t>a</w:t>
      </w:r>
      <w:r w:rsidRPr="00AB7329">
        <w:rPr>
          <w:rFonts w:ascii="Century Gothic" w:hAnsi="Century Gothic"/>
        </w:rPr>
        <w:t>.</w:t>
      </w:r>
    </w:p>
    <w:p w:rsidR="00F701A0" w:rsidRDefault="00F701A0" w:rsidP="00F701A0">
      <w:pPr>
        <w:jc w:val="both"/>
        <w:rPr>
          <w:rFonts w:ascii="Century Gothic" w:hAnsi="Century Gothic"/>
        </w:rPr>
      </w:pPr>
      <w:r w:rsidRPr="00AB7329">
        <w:rPr>
          <w:rFonts w:ascii="Century Gothic" w:hAnsi="Century Gothic"/>
          <w:b/>
          <w:bCs/>
        </w:rPr>
        <w:t>Idrijski meščanski čebelnjak</w:t>
      </w:r>
      <w:r w:rsidRPr="00AB7329">
        <w:rPr>
          <w:rFonts w:ascii="Century Gothic" w:hAnsi="Century Gothic"/>
        </w:rPr>
        <w:t xml:space="preserve"> predstavlja izjemen primerek tovrstne stavbne dediščine. Zgrajen je bil leta 1925 na željo znamenitega idrijskega trgovca s čipkami Pavla Lapajneta, v neposredni  bližini mesta, kjer je po legendi leta 1490 škafar odkril samorodno živo srebro. Je tipičen primer meščanskega čebelnjaka, v katerem je poleg prostora za čebelarjenje tudi prostor za druženje. Od leta 1981 je bil prepuščen zobu časa, vse do leta 2014, ko je čebelnjak  po celoviti obnovi in naselitvi s čebelami ponovno zasijal v vsej svoji lepoti.</w:t>
      </w:r>
    </w:p>
    <w:p w:rsidR="00F701A0" w:rsidRDefault="00F701A0" w:rsidP="00F701A0">
      <w:pPr>
        <w:jc w:val="both"/>
        <w:rPr>
          <w:rFonts w:ascii="Century Gothic" w:hAnsi="Century Gothic"/>
        </w:rPr>
      </w:pPr>
      <w:r>
        <w:rPr>
          <w:rFonts w:ascii="Century Gothic" w:hAnsi="Century Gothic"/>
        </w:rPr>
        <w:t xml:space="preserve">V Idriji najdemo tudi najstarejšo zidano gledališko stavbo na Slovenskem in najstarejšo godbo na pihala v Evropi </w:t>
      </w:r>
      <w:r w:rsidRPr="00B75F14">
        <w:rPr>
          <w:rFonts w:ascii="Century Gothic" w:hAnsi="Century Gothic"/>
        </w:rPr>
        <w:t>(</w:t>
      </w:r>
      <w:r>
        <w:rPr>
          <w:rFonts w:ascii="Century Gothic" w:hAnsi="Century Gothic"/>
        </w:rPr>
        <w:t>več kot 350</w:t>
      </w:r>
      <w:r w:rsidRPr="00B75F14">
        <w:rPr>
          <w:rFonts w:ascii="Century Gothic" w:hAnsi="Century Gothic"/>
        </w:rPr>
        <w:t xml:space="preserve"> let)</w:t>
      </w:r>
      <w:r>
        <w:rPr>
          <w:rFonts w:ascii="Century Gothic" w:hAnsi="Century Gothic"/>
        </w:rPr>
        <w:t>.</w:t>
      </w:r>
    </w:p>
    <w:p w:rsidR="00F701A0" w:rsidRDefault="00F701A0" w:rsidP="00F701A0">
      <w:pPr>
        <w:jc w:val="both"/>
        <w:rPr>
          <w:rFonts w:ascii="Century Gothic" w:hAnsi="Century Gothic"/>
        </w:rPr>
      </w:pPr>
    </w:p>
    <w:p w:rsidR="00F701A0" w:rsidRPr="00FE013A" w:rsidRDefault="00F701A0" w:rsidP="00F701A0">
      <w:pPr>
        <w:jc w:val="both"/>
        <w:rPr>
          <w:rFonts w:ascii="Century Gothic" w:hAnsi="Century Gothic"/>
          <w:b/>
          <w:bCs/>
          <w:sz w:val="24"/>
          <w:szCs w:val="24"/>
        </w:rPr>
      </w:pPr>
      <w:r w:rsidRPr="00FE013A">
        <w:rPr>
          <w:rFonts w:ascii="Century Gothic" w:hAnsi="Century Gothic"/>
          <w:b/>
          <w:bCs/>
          <w:sz w:val="24"/>
          <w:szCs w:val="24"/>
        </w:rPr>
        <w:t>Kulinarični turizem</w:t>
      </w:r>
    </w:p>
    <w:p w:rsidR="00F701A0" w:rsidRDefault="00F701A0" w:rsidP="00F701A0">
      <w:pPr>
        <w:jc w:val="both"/>
        <w:rPr>
          <w:rFonts w:ascii="Century Gothic" w:hAnsi="Century Gothic"/>
        </w:rPr>
      </w:pPr>
      <w:r>
        <w:rPr>
          <w:rFonts w:ascii="Century Gothic" w:hAnsi="Century Gothic"/>
        </w:rPr>
        <w:t>Poleg rudnika in idrijske čipke so pomemben</w:t>
      </w:r>
      <w:r w:rsidRPr="00E56DA2">
        <w:rPr>
          <w:rFonts w:ascii="Century Gothic" w:hAnsi="Century Gothic"/>
        </w:rPr>
        <w:t xml:space="preserve"> prepoznavni produkt </w:t>
      </w:r>
      <w:r w:rsidRPr="00E56DA2">
        <w:rPr>
          <w:rFonts w:ascii="Century Gothic" w:hAnsi="Century Gothic"/>
          <w:b/>
        </w:rPr>
        <w:t>idrijski žlikrofi</w:t>
      </w:r>
      <w:r w:rsidRPr="00E56DA2">
        <w:rPr>
          <w:rFonts w:ascii="Century Gothic" w:hAnsi="Century Gothic"/>
        </w:rPr>
        <w:t>, ki so od leta 2002 zaščiteni kot »zajamčena tradicionalna posebnost«</w:t>
      </w:r>
      <w:r>
        <w:rPr>
          <w:rFonts w:ascii="Century Gothic" w:hAnsi="Century Gothic"/>
        </w:rPr>
        <w:t xml:space="preserve"> in </w:t>
      </w:r>
      <w:r w:rsidRPr="00E56DA2">
        <w:rPr>
          <w:rFonts w:ascii="Century Gothic" w:hAnsi="Century Gothic"/>
        </w:rPr>
        <w:t>od leta 2010 kot prva slovenska jed tudi v evropskem merilu.</w:t>
      </w:r>
      <w:r>
        <w:rPr>
          <w:rFonts w:ascii="Century Gothic" w:hAnsi="Century Gothic"/>
        </w:rPr>
        <w:t xml:space="preserve"> Gastronomija in kulinarični turizem imata vedno večji pomen, zato so tudi žlikrofi leta 2012 dobili svojo prireditev Praznik idrijskih žlikrofov, ki se od takrat odvija vsako leto. Druge značilne idrijske kulinarične dobrote vključujejo </w:t>
      </w:r>
      <w:proofErr w:type="spellStart"/>
      <w:r>
        <w:rPr>
          <w:rFonts w:ascii="Century Gothic" w:hAnsi="Century Gothic"/>
        </w:rPr>
        <w:t>o</w:t>
      </w:r>
      <w:r w:rsidRPr="009E29D2">
        <w:rPr>
          <w:rFonts w:ascii="Century Gothic" w:hAnsi="Century Gothic"/>
        </w:rPr>
        <w:t>cvirkovc</w:t>
      </w:r>
      <w:r>
        <w:rPr>
          <w:rFonts w:ascii="Century Gothic" w:hAnsi="Century Gothic"/>
        </w:rPr>
        <w:t>o</w:t>
      </w:r>
      <w:proofErr w:type="spellEnd"/>
      <w:r w:rsidRPr="009E29D2">
        <w:rPr>
          <w:rFonts w:ascii="Century Gothic" w:hAnsi="Century Gothic"/>
        </w:rPr>
        <w:t xml:space="preserve"> in </w:t>
      </w:r>
      <w:proofErr w:type="spellStart"/>
      <w:r w:rsidRPr="009E29D2">
        <w:rPr>
          <w:rFonts w:ascii="Century Gothic" w:hAnsi="Century Gothic"/>
        </w:rPr>
        <w:t>zeljševk</w:t>
      </w:r>
      <w:r>
        <w:rPr>
          <w:rFonts w:ascii="Century Gothic" w:hAnsi="Century Gothic"/>
        </w:rPr>
        <w:t>o</w:t>
      </w:r>
      <w:proofErr w:type="spellEnd"/>
      <w:r>
        <w:rPr>
          <w:rFonts w:ascii="Century Gothic" w:hAnsi="Century Gothic"/>
        </w:rPr>
        <w:t>, š</w:t>
      </w:r>
      <w:r w:rsidRPr="009E29D2">
        <w:rPr>
          <w:rFonts w:ascii="Century Gothic" w:hAnsi="Century Gothic"/>
        </w:rPr>
        <w:t>truklj</w:t>
      </w:r>
      <w:r>
        <w:rPr>
          <w:rFonts w:ascii="Century Gothic" w:hAnsi="Century Gothic"/>
        </w:rPr>
        <w:t xml:space="preserve">e, </w:t>
      </w:r>
      <w:proofErr w:type="spellStart"/>
      <w:r>
        <w:rPr>
          <w:rFonts w:ascii="Century Gothic" w:hAnsi="Century Gothic"/>
        </w:rPr>
        <w:t>smukavc</w:t>
      </w:r>
      <w:proofErr w:type="spellEnd"/>
      <w:r>
        <w:rPr>
          <w:rFonts w:ascii="Century Gothic" w:hAnsi="Century Gothic"/>
        </w:rPr>
        <w:t xml:space="preserve"> in </w:t>
      </w:r>
      <w:proofErr w:type="spellStart"/>
      <w:r>
        <w:rPr>
          <w:rFonts w:ascii="Century Gothic" w:hAnsi="Century Gothic"/>
        </w:rPr>
        <w:t>g</w:t>
      </w:r>
      <w:r w:rsidRPr="009E29D2">
        <w:rPr>
          <w:rFonts w:ascii="Century Gothic" w:hAnsi="Century Gothic"/>
        </w:rPr>
        <w:t>eruš</w:t>
      </w:r>
      <w:proofErr w:type="spellEnd"/>
      <w:r>
        <w:rPr>
          <w:rFonts w:ascii="Century Gothic" w:hAnsi="Century Gothic"/>
        </w:rPr>
        <w:t xml:space="preserve"> – </w:t>
      </w:r>
      <w:r w:rsidRPr="009E29D2">
        <w:rPr>
          <w:rFonts w:ascii="Century Gothic" w:hAnsi="Century Gothic"/>
        </w:rPr>
        <w:t>stara grenka pelinova pijača, ki je</w:t>
      </w:r>
      <w:r>
        <w:rPr>
          <w:rFonts w:ascii="Century Gothic" w:hAnsi="Century Gothic"/>
        </w:rPr>
        <w:t xml:space="preserve"> odžejala</w:t>
      </w:r>
      <w:r w:rsidRPr="009E29D2">
        <w:rPr>
          <w:rFonts w:ascii="Century Gothic" w:hAnsi="Century Gothic"/>
        </w:rPr>
        <w:t xml:space="preserve"> idrijske knape.</w:t>
      </w:r>
    </w:p>
    <w:p w:rsidR="00F701A0" w:rsidRDefault="00F701A0" w:rsidP="00F701A0">
      <w:pPr>
        <w:jc w:val="both"/>
        <w:rPr>
          <w:rFonts w:ascii="Century Gothic" w:hAnsi="Century Gothic"/>
          <w:b/>
          <w:bCs/>
          <w:sz w:val="24"/>
          <w:szCs w:val="24"/>
        </w:rPr>
      </w:pPr>
    </w:p>
    <w:p w:rsidR="00F701A0" w:rsidRPr="002A05C2" w:rsidRDefault="00F701A0" w:rsidP="00F701A0">
      <w:pPr>
        <w:jc w:val="both"/>
        <w:rPr>
          <w:rFonts w:ascii="Century Gothic" w:hAnsi="Century Gothic"/>
        </w:rPr>
      </w:pPr>
      <w:r w:rsidRPr="002A05C2">
        <w:rPr>
          <w:rFonts w:ascii="Century Gothic" w:hAnsi="Century Gothic"/>
          <w:b/>
          <w:bCs/>
          <w:sz w:val="24"/>
          <w:szCs w:val="24"/>
        </w:rPr>
        <w:t>Naravne znamenitosti</w:t>
      </w:r>
    </w:p>
    <w:p w:rsidR="00F701A0" w:rsidRDefault="00F701A0" w:rsidP="00F701A0">
      <w:pPr>
        <w:jc w:val="both"/>
        <w:rPr>
          <w:rFonts w:ascii="Century Gothic" w:hAnsi="Century Gothic"/>
        </w:rPr>
      </w:pPr>
      <w:r w:rsidRPr="002240C2">
        <w:rPr>
          <w:rFonts w:ascii="Century Gothic" w:hAnsi="Century Gothic"/>
        </w:rPr>
        <w:t xml:space="preserve">Na območju </w:t>
      </w:r>
      <w:r>
        <w:rPr>
          <w:rFonts w:ascii="Century Gothic" w:hAnsi="Century Gothic"/>
        </w:rPr>
        <w:t>se razvija tudi</w:t>
      </w:r>
      <w:r w:rsidRPr="002240C2">
        <w:rPr>
          <w:rFonts w:ascii="Century Gothic" w:hAnsi="Century Gothic"/>
        </w:rPr>
        <w:t xml:space="preserve"> </w:t>
      </w:r>
      <w:proofErr w:type="spellStart"/>
      <w:r w:rsidRPr="00932FFD">
        <w:rPr>
          <w:rFonts w:ascii="Century Gothic" w:hAnsi="Century Gothic"/>
          <w:b/>
        </w:rPr>
        <w:t>geoturizem</w:t>
      </w:r>
      <w:proofErr w:type="spellEnd"/>
      <w:r>
        <w:rPr>
          <w:rFonts w:ascii="Century Gothic" w:hAnsi="Century Gothic"/>
        </w:rPr>
        <w:t xml:space="preserve"> – </w:t>
      </w:r>
      <w:r w:rsidRPr="003C7E64">
        <w:rPr>
          <w:rFonts w:ascii="Century Gothic" w:hAnsi="Century Gothic"/>
        </w:rPr>
        <w:t>Idrija je s svojo bližnjo okolico izhodišče za raziskovanje kamnin in ostalih geoloških posebnosti tega območja</w:t>
      </w:r>
      <w:r>
        <w:rPr>
          <w:rFonts w:ascii="Century Gothic" w:hAnsi="Century Gothic"/>
        </w:rPr>
        <w:t>. N</w:t>
      </w:r>
      <w:r w:rsidRPr="002240C2">
        <w:rPr>
          <w:rFonts w:ascii="Century Gothic" w:hAnsi="Century Gothic"/>
        </w:rPr>
        <w:t xml:space="preserve">anaša </w:t>
      </w:r>
      <w:r>
        <w:rPr>
          <w:rFonts w:ascii="Century Gothic" w:hAnsi="Century Gothic"/>
        </w:rPr>
        <w:t xml:space="preserve">se </w:t>
      </w:r>
      <w:r w:rsidRPr="002240C2">
        <w:rPr>
          <w:rFonts w:ascii="Century Gothic" w:hAnsi="Century Gothic"/>
        </w:rPr>
        <w:t>na izjemne naravne posebnosti, širok spekter aktivnosti v naravi v kombinaciji doživljajskega turizma in aktivnega preživljanja prostega časa.</w:t>
      </w:r>
      <w:r>
        <w:rPr>
          <w:rFonts w:ascii="Century Gothic" w:hAnsi="Century Gothic"/>
        </w:rPr>
        <w:t xml:space="preserve"> Celotno območje občine Idrija je od leta 2015 vključeno v UNESCO globalni </w:t>
      </w:r>
      <w:proofErr w:type="spellStart"/>
      <w:r>
        <w:rPr>
          <w:rFonts w:ascii="Century Gothic" w:hAnsi="Century Gothic"/>
        </w:rPr>
        <w:t>geopark</w:t>
      </w:r>
      <w:proofErr w:type="spellEnd"/>
      <w:r>
        <w:rPr>
          <w:rFonts w:ascii="Century Gothic" w:hAnsi="Century Gothic"/>
        </w:rPr>
        <w:t xml:space="preserve"> Idrija. </w:t>
      </w:r>
      <w:r w:rsidRPr="002240C2">
        <w:rPr>
          <w:rFonts w:ascii="Century Gothic" w:hAnsi="Century Gothic"/>
        </w:rPr>
        <w:t xml:space="preserve">Naravna dediščina območja z bogato morfološko pestrostjo, floro in favno brez dvoma predstavlja posebnost svetovnega pomena. V bližini mesta se nahaja tudi </w:t>
      </w:r>
      <w:r w:rsidRPr="00C62379">
        <w:rPr>
          <w:rFonts w:ascii="Century Gothic" w:hAnsi="Century Gothic"/>
          <w:b/>
        </w:rPr>
        <w:t>Krajinski park Zgornja Idrijca</w:t>
      </w:r>
      <w:r w:rsidRPr="002240C2">
        <w:rPr>
          <w:rFonts w:ascii="Century Gothic" w:hAnsi="Century Gothic"/>
        </w:rPr>
        <w:t xml:space="preserve"> s svojimi številnimi neokrnjenimi predeli, ki privablja turiste in rekreativce, željne sprostitve v naravi.</w:t>
      </w:r>
      <w:r>
        <w:rPr>
          <w:rFonts w:ascii="Century Gothic" w:hAnsi="Century Gothic"/>
        </w:rPr>
        <w:t xml:space="preserve"> </w:t>
      </w:r>
      <w:r w:rsidRPr="003C7E64">
        <w:rPr>
          <w:rFonts w:ascii="Century Gothic" w:hAnsi="Century Gothic"/>
        </w:rPr>
        <w:t xml:space="preserve">Sotočje Idrijce in Belce oblikuje naravno kopališče </w:t>
      </w:r>
      <w:proofErr w:type="spellStart"/>
      <w:r w:rsidRPr="003C7E64">
        <w:rPr>
          <w:rFonts w:ascii="Century Gothic" w:hAnsi="Century Gothic"/>
        </w:rPr>
        <w:t>Lajšt</w:t>
      </w:r>
      <w:proofErr w:type="spellEnd"/>
      <w:r w:rsidRPr="003C7E64">
        <w:rPr>
          <w:rFonts w:ascii="Century Gothic" w:hAnsi="Century Gothic"/>
        </w:rPr>
        <w:t xml:space="preserve">, okoliški gozdovi pa nudijo zavetje številnim živalim. Divje jezero, naš največji kraški izvir v svojih skrivnostnih globinah skriva človeško ribico. Iz njega se v Idrijco izliva najkrajša površinska reka v Sloveniji, Jezernica. </w:t>
      </w:r>
    </w:p>
    <w:p w:rsidR="00F701A0" w:rsidRPr="003C7E64" w:rsidRDefault="00F701A0" w:rsidP="00F701A0">
      <w:pPr>
        <w:jc w:val="both"/>
        <w:rPr>
          <w:rFonts w:ascii="Century Gothic" w:hAnsi="Century Gothic"/>
        </w:rPr>
      </w:pPr>
    </w:p>
    <w:p w:rsidR="00F701A0" w:rsidRPr="002A05C2" w:rsidRDefault="00F701A0" w:rsidP="00F701A0">
      <w:pPr>
        <w:jc w:val="both"/>
        <w:rPr>
          <w:rFonts w:ascii="Century Gothic" w:hAnsi="Century Gothic"/>
          <w:b/>
          <w:sz w:val="24"/>
          <w:szCs w:val="24"/>
        </w:rPr>
      </w:pPr>
      <w:r w:rsidRPr="002A05C2">
        <w:rPr>
          <w:rFonts w:ascii="Century Gothic" w:hAnsi="Century Gothic"/>
          <w:b/>
          <w:sz w:val="24"/>
          <w:szCs w:val="24"/>
        </w:rPr>
        <w:t>SPOMINKI NA IDRIJSKEM</w:t>
      </w:r>
    </w:p>
    <w:p w:rsidR="00F701A0" w:rsidRDefault="00F701A0" w:rsidP="00F701A0">
      <w:pPr>
        <w:jc w:val="both"/>
        <w:rPr>
          <w:rFonts w:ascii="Century Gothic" w:hAnsi="Century Gothic"/>
          <w:b/>
          <w:bCs/>
        </w:rPr>
      </w:pPr>
      <w:r>
        <w:rPr>
          <w:rFonts w:ascii="Century Gothic" w:hAnsi="Century Gothic"/>
        </w:rPr>
        <w:t xml:space="preserve">Največji ponudniki spominkov na Idrijskem so TIC Idrija, Mestni muzej Idrija in Čipkarska šola Idrija. V njihovi ponudbi prevladujejo različni izdelki z motivom idrijske čipke – od pravih idrijskih čipk, prtičkov, nakita, do različnih predmetov s potiskom idrijske čipke (skodelice, dežniki, majice,…). Sledijo spominki z rudarskimi motivi, najdemo pa tudi spominke z motivi žlikrofov in </w:t>
      </w:r>
      <w:proofErr w:type="spellStart"/>
      <w:r>
        <w:rPr>
          <w:rFonts w:ascii="Century Gothic" w:hAnsi="Century Gothic"/>
        </w:rPr>
        <w:t>geoparka</w:t>
      </w:r>
      <w:proofErr w:type="spellEnd"/>
      <w:r>
        <w:rPr>
          <w:rFonts w:ascii="Century Gothic" w:hAnsi="Century Gothic"/>
        </w:rPr>
        <w:t>.</w:t>
      </w:r>
    </w:p>
    <w:p w:rsidR="00F701A0" w:rsidRDefault="00F701A0" w:rsidP="00F701A0">
      <w:pPr>
        <w:jc w:val="both"/>
        <w:rPr>
          <w:rFonts w:ascii="Century Gothic" w:hAnsi="Century Gothic"/>
          <w:b/>
          <w:bCs/>
          <w:sz w:val="24"/>
          <w:szCs w:val="24"/>
        </w:rPr>
      </w:pPr>
    </w:p>
    <w:p w:rsidR="00F701A0" w:rsidRDefault="00F701A0" w:rsidP="00F701A0">
      <w:pPr>
        <w:jc w:val="both"/>
        <w:rPr>
          <w:rFonts w:ascii="Century Gothic" w:hAnsi="Century Gothic"/>
          <w:b/>
          <w:bCs/>
          <w:sz w:val="24"/>
          <w:szCs w:val="24"/>
        </w:rPr>
      </w:pPr>
    </w:p>
    <w:p w:rsidR="00F701A0" w:rsidRPr="002A05C2" w:rsidRDefault="00F701A0" w:rsidP="00F701A0">
      <w:pPr>
        <w:jc w:val="both"/>
        <w:rPr>
          <w:rFonts w:ascii="Century Gothic" w:hAnsi="Century Gothic"/>
          <w:b/>
          <w:bCs/>
          <w:sz w:val="24"/>
          <w:szCs w:val="24"/>
        </w:rPr>
      </w:pPr>
      <w:r w:rsidRPr="002A05C2">
        <w:rPr>
          <w:rFonts w:ascii="Century Gothic" w:hAnsi="Century Gothic"/>
          <w:b/>
          <w:bCs/>
          <w:sz w:val="24"/>
          <w:szCs w:val="24"/>
        </w:rPr>
        <w:t>TIC Idrija</w:t>
      </w:r>
    </w:p>
    <w:p w:rsidR="00F701A0" w:rsidRPr="00224921" w:rsidRDefault="00F701A0" w:rsidP="00F701A0">
      <w:pPr>
        <w:jc w:val="both"/>
        <w:rPr>
          <w:rFonts w:ascii="Century Gothic" w:hAnsi="Century Gothic"/>
          <w:b/>
          <w:bCs/>
        </w:rPr>
      </w:pPr>
      <w:r w:rsidRPr="00861294">
        <w:rPr>
          <w:rFonts w:ascii="Century Gothic" w:hAnsi="Century Gothic"/>
        </w:rPr>
        <w:t>TIC</w:t>
      </w:r>
      <w:r>
        <w:rPr>
          <w:rFonts w:ascii="Century Gothic" w:hAnsi="Century Gothic"/>
        </w:rPr>
        <w:t xml:space="preserve">, ki se nahaja v centru Idrije, </w:t>
      </w:r>
      <w:r w:rsidRPr="00861294">
        <w:rPr>
          <w:rFonts w:ascii="Century Gothic" w:hAnsi="Century Gothic"/>
        </w:rPr>
        <w:t>nudi splošne informacije o mestu in okolici, znamenitostih vrednih ogleda</w:t>
      </w:r>
      <w:r>
        <w:rPr>
          <w:rFonts w:ascii="Century Gothic" w:hAnsi="Century Gothic"/>
        </w:rPr>
        <w:t xml:space="preserve">, o </w:t>
      </w:r>
      <w:r w:rsidRPr="00861294">
        <w:rPr>
          <w:rFonts w:ascii="Century Gothic" w:hAnsi="Century Gothic"/>
        </w:rPr>
        <w:t>prireditvah, ki popestrijo dogajanje v mestu</w:t>
      </w:r>
      <w:r>
        <w:rPr>
          <w:rFonts w:ascii="Century Gothic" w:hAnsi="Century Gothic"/>
        </w:rPr>
        <w:t xml:space="preserve"> ter vam p</w:t>
      </w:r>
      <w:r w:rsidRPr="00861294">
        <w:rPr>
          <w:rFonts w:ascii="Century Gothic" w:hAnsi="Century Gothic"/>
        </w:rPr>
        <w:t>riporoča</w:t>
      </w:r>
      <w:r>
        <w:rPr>
          <w:rFonts w:ascii="Century Gothic" w:hAnsi="Century Gothic"/>
        </w:rPr>
        <w:t xml:space="preserve"> </w:t>
      </w:r>
      <w:r w:rsidRPr="00861294">
        <w:rPr>
          <w:rFonts w:ascii="Century Gothic" w:hAnsi="Century Gothic"/>
        </w:rPr>
        <w:t>gostilne, ki nudijo značilne idrijske jedi</w:t>
      </w:r>
      <w:r>
        <w:rPr>
          <w:rFonts w:ascii="Century Gothic" w:hAnsi="Century Gothic"/>
        </w:rPr>
        <w:t xml:space="preserve">. </w:t>
      </w:r>
      <w:r w:rsidRPr="00861294">
        <w:rPr>
          <w:rFonts w:ascii="Century Gothic" w:hAnsi="Century Gothic"/>
        </w:rPr>
        <w:t xml:space="preserve">Poleg tega lahko najamete lokalnega turističnega vodnika, ki vam razkaže znamenitosti v mestu in okolici. </w:t>
      </w:r>
      <w:r>
        <w:rPr>
          <w:rFonts w:ascii="Century Gothic" w:hAnsi="Century Gothic"/>
        </w:rPr>
        <w:t>Nudijo</w:t>
      </w:r>
      <w:r w:rsidRPr="00861294">
        <w:rPr>
          <w:rFonts w:ascii="Century Gothic" w:hAnsi="Century Gothic"/>
        </w:rPr>
        <w:t xml:space="preserve"> pestro izbiro programov za </w:t>
      </w:r>
      <w:r>
        <w:rPr>
          <w:rFonts w:ascii="Century Gothic" w:hAnsi="Century Gothic"/>
        </w:rPr>
        <w:t>skupine</w:t>
      </w:r>
      <w:r w:rsidRPr="00861294">
        <w:rPr>
          <w:rFonts w:ascii="Century Gothic" w:hAnsi="Century Gothic"/>
        </w:rPr>
        <w:t xml:space="preserve"> in posameznike ali pa program naredijo po vaših željah.</w:t>
      </w:r>
    </w:p>
    <w:p w:rsidR="00F701A0" w:rsidRDefault="00F701A0" w:rsidP="00F701A0">
      <w:pPr>
        <w:jc w:val="both"/>
        <w:rPr>
          <w:rFonts w:ascii="Century Gothic" w:hAnsi="Century Gothic"/>
        </w:rPr>
      </w:pPr>
      <w:r w:rsidRPr="00861294">
        <w:rPr>
          <w:rFonts w:ascii="Century Gothic" w:hAnsi="Century Gothic"/>
        </w:rPr>
        <w:t>TIC</w:t>
      </w:r>
      <w:r>
        <w:rPr>
          <w:rFonts w:ascii="Century Gothic" w:hAnsi="Century Gothic"/>
        </w:rPr>
        <w:t xml:space="preserve"> </w:t>
      </w:r>
      <w:r w:rsidRPr="00861294">
        <w:rPr>
          <w:rFonts w:ascii="Century Gothic" w:hAnsi="Century Gothic"/>
        </w:rPr>
        <w:t>nudi pestro izbiro</w:t>
      </w:r>
      <w:r>
        <w:rPr>
          <w:rFonts w:ascii="Century Gothic" w:hAnsi="Century Gothic"/>
        </w:rPr>
        <w:t xml:space="preserve"> </w:t>
      </w:r>
      <w:r w:rsidRPr="00861294">
        <w:rPr>
          <w:rFonts w:ascii="Century Gothic" w:hAnsi="Century Gothic"/>
        </w:rPr>
        <w:t>razglednic,</w:t>
      </w:r>
      <w:r>
        <w:rPr>
          <w:rFonts w:ascii="Century Gothic" w:hAnsi="Century Gothic"/>
        </w:rPr>
        <w:t xml:space="preserve"> </w:t>
      </w:r>
      <w:r w:rsidRPr="00861294">
        <w:rPr>
          <w:rFonts w:ascii="Century Gothic" w:hAnsi="Century Gothic"/>
        </w:rPr>
        <w:t>brošur,</w:t>
      </w:r>
      <w:r>
        <w:rPr>
          <w:rFonts w:ascii="Century Gothic" w:hAnsi="Century Gothic"/>
        </w:rPr>
        <w:t xml:space="preserve"> </w:t>
      </w:r>
      <w:r w:rsidRPr="00861294">
        <w:rPr>
          <w:rFonts w:ascii="Century Gothic" w:hAnsi="Century Gothic"/>
        </w:rPr>
        <w:t>turističnih vodnikov, zemljevidov in druge literature ter številne spominke in darila, med katerimi posebej izstopajo izdelki z idrijsko čipko</w:t>
      </w:r>
      <w:r>
        <w:rPr>
          <w:rFonts w:ascii="Century Gothic" w:hAnsi="Century Gothic"/>
        </w:rPr>
        <w:t xml:space="preserve">.  </w:t>
      </w:r>
      <w:r w:rsidRPr="00E94CCF">
        <w:rPr>
          <w:rFonts w:ascii="Century Gothic" w:hAnsi="Century Gothic"/>
        </w:rPr>
        <w:t>Spominke ter druge izdelke turistične narave nudi</w:t>
      </w:r>
      <w:r>
        <w:rPr>
          <w:rFonts w:ascii="Century Gothic" w:hAnsi="Century Gothic"/>
        </w:rPr>
        <w:t xml:space="preserve">jo tudi </w:t>
      </w:r>
      <w:r w:rsidRPr="00E94CCF">
        <w:rPr>
          <w:rFonts w:ascii="Century Gothic" w:hAnsi="Century Gothic"/>
        </w:rPr>
        <w:t>v spletni trgovini. Ponudbo izdelkov stalno dopolnj</w:t>
      </w:r>
      <w:r>
        <w:rPr>
          <w:rFonts w:ascii="Century Gothic" w:hAnsi="Century Gothic"/>
        </w:rPr>
        <w:t>ujejo</w:t>
      </w:r>
      <w:r w:rsidRPr="00E94CCF">
        <w:rPr>
          <w:rFonts w:ascii="Century Gothic" w:hAnsi="Century Gothic"/>
        </w:rPr>
        <w:t xml:space="preserve"> </w:t>
      </w:r>
      <w:r>
        <w:rPr>
          <w:rFonts w:ascii="Century Gothic" w:hAnsi="Century Gothic"/>
        </w:rPr>
        <w:t>in se trudijo</w:t>
      </w:r>
      <w:r w:rsidRPr="00E94CCF">
        <w:rPr>
          <w:rFonts w:ascii="Century Gothic" w:hAnsi="Century Gothic"/>
        </w:rPr>
        <w:t>, d</w:t>
      </w:r>
      <w:r>
        <w:rPr>
          <w:rFonts w:ascii="Century Gothic" w:hAnsi="Century Gothic"/>
        </w:rPr>
        <w:t>a</w:t>
      </w:r>
      <w:r w:rsidRPr="00E94CCF">
        <w:rPr>
          <w:rFonts w:ascii="Century Gothic" w:hAnsi="Century Gothic"/>
        </w:rPr>
        <w:t xml:space="preserve"> ponudba trgovine </w:t>
      </w:r>
      <w:r>
        <w:rPr>
          <w:rFonts w:ascii="Century Gothic" w:hAnsi="Century Gothic"/>
        </w:rPr>
        <w:t xml:space="preserve">ostaja </w:t>
      </w:r>
      <w:r w:rsidRPr="00E94CCF">
        <w:rPr>
          <w:rFonts w:ascii="Century Gothic" w:hAnsi="Century Gothic"/>
        </w:rPr>
        <w:t>pestra, z veliko izbiro najrazličnejših izdelkov in daril</w:t>
      </w:r>
      <w:r>
        <w:rPr>
          <w:rFonts w:ascii="Century Gothic" w:hAnsi="Century Gothic"/>
        </w:rPr>
        <w:t>.</w:t>
      </w:r>
    </w:p>
    <w:p w:rsidR="00F701A0" w:rsidRDefault="00F701A0" w:rsidP="00F701A0">
      <w:pPr>
        <w:jc w:val="both"/>
        <w:rPr>
          <w:rFonts w:ascii="Century Gothic" w:hAnsi="Century Gothic"/>
        </w:rPr>
      </w:pPr>
      <w:r w:rsidRPr="00343EB4">
        <w:rPr>
          <w:noProof/>
        </w:rPr>
        <w:drawing>
          <wp:inline distT="0" distB="0" distL="0" distR="0" wp14:anchorId="2C5AF662" wp14:editId="38AACD84">
            <wp:extent cx="1404000" cy="1404000"/>
            <wp:effectExtent l="0" t="0" r="5715" b="5715"/>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404000" cy="1404000"/>
                    </a:xfrm>
                    <a:prstGeom prst="rect">
                      <a:avLst/>
                    </a:prstGeom>
                  </pic:spPr>
                </pic:pic>
              </a:graphicData>
            </a:graphic>
          </wp:inline>
        </w:drawing>
      </w:r>
      <w:r w:rsidRPr="00641FD5">
        <w:rPr>
          <w:noProof/>
        </w:rPr>
        <w:drawing>
          <wp:inline distT="0" distB="0" distL="0" distR="0" wp14:anchorId="0B9B1879" wp14:editId="5806936D">
            <wp:extent cx="1404000" cy="1404000"/>
            <wp:effectExtent l="0" t="0" r="5715" b="5715"/>
            <wp:docPr id="151" name="Slika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404000" cy="1404000"/>
                    </a:xfrm>
                    <a:prstGeom prst="rect">
                      <a:avLst/>
                    </a:prstGeom>
                  </pic:spPr>
                </pic:pic>
              </a:graphicData>
            </a:graphic>
          </wp:inline>
        </w:drawing>
      </w:r>
      <w:r w:rsidRPr="00641FD5">
        <w:rPr>
          <w:noProof/>
        </w:rPr>
        <w:t xml:space="preserve">  </w:t>
      </w:r>
      <w:r w:rsidRPr="00641FD5">
        <w:rPr>
          <w:noProof/>
        </w:rPr>
        <w:drawing>
          <wp:inline distT="0" distB="0" distL="0" distR="0" wp14:anchorId="0F52A2A7" wp14:editId="7036A347">
            <wp:extent cx="1404000" cy="1404000"/>
            <wp:effectExtent l="0" t="0" r="5715" b="5715"/>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04000" cy="1404000"/>
                    </a:xfrm>
                    <a:prstGeom prst="rect">
                      <a:avLst/>
                    </a:prstGeom>
                  </pic:spPr>
                </pic:pic>
              </a:graphicData>
            </a:graphic>
          </wp:inline>
        </w:drawing>
      </w:r>
      <w:r w:rsidRPr="00641FD5">
        <w:rPr>
          <w:noProof/>
        </w:rPr>
        <w:t xml:space="preserve"> </w:t>
      </w:r>
      <w:r w:rsidRPr="00641FD5">
        <w:rPr>
          <w:noProof/>
        </w:rPr>
        <w:drawing>
          <wp:inline distT="0" distB="0" distL="0" distR="0" wp14:anchorId="7B22C6FC" wp14:editId="0038BCD8">
            <wp:extent cx="1404000" cy="1404000"/>
            <wp:effectExtent l="0" t="0" r="5715" b="571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404000" cy="1404000"/>
                    </a:xfrm>
                    <a:prstGeom prst="rect">
                      <a:avLst/>
                    </a:prstGeom>
                  </pic:spPr>
                </pic:pic>
              </a:graphicData>
            </a:graphic>
          </wp:inline>
        </w:drawing>
      </w:r>
    </w:p>
    <w:p w:rsidR="00F701A0" w:rsidRDefault="00F701A0" w:rsidP="00F701A0">
      <w:pPr>
        <w:jc w:val="both"/>
        <w:rPr>
          <w:rFonts w:ascii="Century Gothic" w:hAnsi="Century Gothic"/>
          <w:b/>
          <w:bCs/>
        </w:rPr>
      </w:pPr>
    </w:p>
    <w:p w:rsidR="00F701A0" w:rsidRPr="002A05C2" w:rsidRDefault="00F701A0" w:rsidP="00F701A0">
      <w:pPr>
        <w:jc w:val="both"/>
        <w:rPr>
          <w:rFonts w:ascii="Century Gothic" w:hAnsi="Century Gothic"/>
          <w:b/>
          <w:bCs/>
          <w:sz w:val="24"/>
          <w:szCs w:val="24"/>
        </w:rPr>
      </w:pPr>
      <w:r w:rsidRPr="002A05C2">
        <w:rPr>
          <w:rFonts w:ascii="Century Gothic" w:hAnsi="Century Gothic"/>
          <w:b/>
          <w:bCs/>
          <w:sz w:val="24"/>
          <w:szCs w:val="24"/>
        </w:rPr>
        <w:t>Mestni muzej Idrija</w:t>
      </w:r>
    </w:p>
    <w:p w:rsidR="00F701A0" w:rsidRPr="00D52C8E" w:rsidRDefault="00F701A0" w:rsidP="00F701A0">
      <w:pPr>
        <w:jc w:val="both"/>
        <w:rPr>
          <w:rFonts w:ascii="Century Gothic" w:hAnsi="Century Gothic"/>
        </w:rPr>
      </w:pPr>
      <w:r w:rsidRPr="00D52C8E">
        <w:rPr>
          <w:rFonts w:ascii="Century Gothic" w:hAnsi="Century Gothic"/>
        </w:rPr>
        <w:t>Osrednja naloga Mestnega muzeja Idrija je skrb za premično in nesnovno dediščino s področij zgodovine, etnologije, zgodovine</w:t>
      </w:r>
      <w:r>
        <w:rPr>
          <w:rFonts w:ascii="Century Gothic" w:hAnsi="Century Gothic"/>
        </w:rPr>
        <w:t>,</w:t>
      </w:r>
      <w:r w:rsidRPr="00D52C8E">
        <w:rPr>
          <w:rFonts w:ascii="Century Gothic" w:hAnsi="Century Gothic"/>
        </w:rPr>
        <w:t xml:space="preserve"> umetnosti in tehniške dediščine v Idrijsko-Cerkljanski regiji.</w:t>
      </w:r>
      <w:r>
        <w:rPr>
          <w:rFonts w:ascii="Century Gothic" w:hAnsi="Century Gothic"/>
        </w:rPr>
        <w:t xml:space="preserve"> Je </w:t>
      </w:r>
      <w:r w:rsidRPr="00AD6068">
        <w:rPr>
          <w:rFonts w:ascii="Century Gothic" w:hAnsi="Century Gothic"/>
        </w:rPr>
        <w:t>muzej splošnega značaja, v širšem prostoru prepoznaven predvsem po svoji skrbi za tehniško dediščino idrijskega rudnika živega srebra</w:t>
      </w:r>
      <w:r>
        <w:rPr>
          <w:rFonts w:ascii="Century Gothic" w:hAnsi="Century Gothic"/>
        </w:rPr>
        <w:t xml:space="preserve"> in </w:t>
      </w:r>
      <w:r w:rsidRPr="00AD6068">
        <w:rPr>
          <w:rFonts w:ascii="Century Gothic" w:hAnsi="Century Gothic"/>
        </w:rPr>
        <w:t>dediščino klekljanja idrijske čipke</w:t>
      </w:r>
      <w:r>
        <w:rPr>
          <w:rFonts w:ascii="Century Gothic" w:hAnsi="Century Gothic"/>
        </w:rPr>
        <w:t xml:space="preserve">. </w:t>
      </w:r>
      <w:r w:rsidRPr="00AD6068">
        <w:rPr>
          <w:rFonts w:ascii="Century Gothic" w:hAnsi="Century Gothic"/>
        </w:rPr>
        <w:t>Med njegove dejavnosti že od vsega začetka spada tudi varovanje nepremične kulturne dediščine.</w:t>
      </w:r>
      <w:r>
        <w:rPr>
          <w:rFonts w:ascii="Century Gothic" w:hAnsi="Century Gothic"/>
        </w:rPr>
        <w:t xml:space="preserve"> </w:t>
      </w:r>
      <w:r w:rsidRPr="00AD6068">
        <w:rPr>
          <w:rFonts w:ascii="Century Gothic" w:hAnsi="Century Gothic"/>
        </w:rPr>
        <w:t>Muzej hrani več kot 23.000 predmetov, urejenih v 11 zbirk</w:t>
      </w:r>
      <w:r>
        <w:rPr>
          <w:rFonts w:ascii="Century Gothic" w:hAnsi="Century Gothic"/>
        </w:rPr>
        <w:t xml:space="preserve"> (</w:t>
      </w:r>
      <w:r w:rsidRPr="00AD6068">
        <w:rPr>
          <w:rFonts w:ascii="Century Gothic" w:hAnsi="Century Gothic"/>
        </w:rPr>
        <w:t>Čipkarska zbirka</w:t>
      </w:r>
      <w:r>
        <w:rPr>
          <w:rFonts w:ascii="Century Gothic" w:hAnsi="Century Gothic"/>
        </w:rPr>
        <w:t xml:space="preserve">, </w:t>
      </w:r>
      <w:r w:rsidRPr="00AD6068">
        <w:rPr>
          <w:rFonts w:ascii="Century Gothic" w:hAnsi="Century Gothic"/>
        </w:rPr>
        <w:t>Etnološka zbirka</w:t>
      </w:r>
      <w:r>
        <w:rPr>
          <w:rFonts w:ascii="Century Gothic" w:hAnsi="Century Gothic"/>
        </w:rPr>
        <w:t xml:space="preserve">, </w:t>
      </w:r>
      <w:r w:rsidRPr="00AD6068">
        <w:rPr>
          <w:rFonts w:ascii="Century Gothic" w:hAnsi="Century Gothic"/>
        </w:rPr>
        <w:t>Geološka zbirka</w:t>
      </w:r>
      <w:r>
        <w:rPr>
          <w:rFonts w:ascii="Century Gothic" w:hAnsi="Century Gothic"/>
        </w:rPr>
        <w:t xml:space="preserve">, </w:t>
      </w:r>
      <w:r w:rsidRPr="00AD6068">
        <w:rPr>
          <w:rFonts w:ascii="Century Gothic" w:hAnsi="Century Gothic"/>
        </w:rPr>
        <w:t>Likovna zbirka</w:t>
      </w:r>
      <w:r>
        <w:rPr>
          <w:rFonts w:ascii="Century Gothic" w:hAnsi="Century Gothic"/>
        </w:rPr>
        <w:t xml:space="preserve">, </w:t>
      </w:r>
      <w:r w:rsidRPr="00AD6068">
        <w:rPr>
          <w:rFonts w:ascii="Century Gothic" w:hAnsi="Century Gothic"/>
        </w:rPr>
        <w:t>Rudarska zbirka</w:t>
      </w:r>
      <w:r>
        <w:rPr>
          <w:rFonts w:ascii="Century Gothic" w:hAnsi="Century Gothic"/>
        </w:rPr>
        <w:t xml:space="preserve">, </w:t>
      </w:r>
      <w:r w:rsidRPr="00AD6068">
        <w:rPr>
          <w:rFonts w:ascii="Century Gothic" w:hAnsi="Century Gothic"/>
        </w:rPr>
        <w:t>Zbirka industrija, obrt in rokodelstvo</w:t>
      </w:r>
      <w:r>
        <w:rPr>
          <w:rFonts w:ascii="Century Gothic" w:hAnsi="Century Gothic"/>
        </w:rPr>
        <w:t xml:space="preserve">, </w:t>
      </w:r>
      <w:r w:rsidRPr="00AD6068">
        <w:rPr>
          <w:rFonts w:ascii="Century Gothic" w:hAnsi="Century Gothic"/>
        </w:rPr>
        <w:t>Zbirka Partizanska bolnica Franja</w:t>
      </w:r>
      <w:r>
        <w:rPr>
          <w:rFonts w:ascii="Century Gothic" w:hAnsi="Century Gothic"/>
        </w:rPr>
        <w:t xml:space="preserve">, </w:t>
      </w:r>
      <w:r w:rsidRPr="00AD6068">
        <w:rPr>
          <w:rFonts w:ascii="Century Gothic" w:hAnsi="Century Gothic"/>
        </w:rPr>
        <w:t>Zbirka Partizanska tiskarna Slovenija</w:t>
      </w:r>
      <w:r>
        <w:rPr>
          <w:rFonts w:ascii="Century Gothic" w:hAnsi="Century Gothic"/>
        </w:rPr>
        <w:t xml:space="preserve">, </w:t>
      </w:r>
      <w:r w:rsidRPr="00AD6068">
        <w:rPr>
          <w:rFonts w:ascii="Century Gothic" w:hAnsi="Century Gothic"/>
        </w:rPr>
        <w:t>Zbirka pustnih mask</w:t>
      </w:r>
      <w:r>
        <w:rPr>
          <w:rFonts w:ascii="Century Gothic" w:hAnsi="Century Gothic"/>
        </w:rPr>
        <w:t xml:space="preserve">, </w:t>
      </w:r>
      <w:r w:rsidRPr="00AD6068">
        <w:rPr>
          <w:rFonts w:ascii="Century Gothic" w:hAnsi="Century Gothic"/>
        </w:rPr>
        <w:t>Zbirka razglednic</w:t>
      </w:r>
      <w:r>
        <w:rPr>
          <w:rFonts w:ascii="Century Gothic" w:hAnsi="Century Gothic"/>
        </w:rPr>
        <w:t xml:space="preserve"> in </w:t>
      </w:r>
      <w:r w:rsidRPr="00AD6068">
        <w:rPr>
          <w:rFonts w:ascii="Century Gothic" w:hAnsi="Century Gothic"/>
        </w:rPr>
        <w:t>Zgodovinska zbirka</w:t>
      </w:r>
      <w:r>
        <w:rPr>
          <w:rFonts w:ascii="Century Gothic" w:hAnsi="Century Gothic"/>
        </w:rPr>
        <w:t>).</w:t>
      </w:r>
    </w:p>
    <w:p w:rsidR="00F701A0" w:rsidRDefault="00F701A0" w:rsidP="00F701A0">
      <w:pPr>
        <w:jc w:val="both"/>
        <w:rPr>
          <w:rFonts w:ascii="Century Gothic" w:hAnsi="Century Gothic"/>
          <w:color w:val="FF0000"/>
        </w:rPr>
      </w:pPr>
    </w:p>
    <w:p w:rsidR="00F701A0" w:rsidRPr="002A05C2" w:rsidRDefault="00F701A0" w:rsidP="00F701A0">
      <w:pPr>
        <w:jc w:val="both"/>
        <w:rPr>
          <w:rFonts w:ascii="Century Gothic" w:hAnsi="Century Gothic"/>
          <w:b/>
          <w:bCs/>
          <w:sz w:val="24"/>
          <w:szCs w:val="24"/>
        </w:rPr>
      </w:pPr>
      <w:r w:rsidRPr="002A05C2">
        <w:rPr>
          <w:rFonts w:ascii="Century Gothic" w:hAnsi="Century Gothic"/>
          <w:b/>
          <w:bCs/>
          <w:sz w:val="24"/>
          <w:szCs w:val="24"/>
        </w:rPr>
        <w:t>Čipkarska šola Idrija</w:t>
      </w:r>
    </w:p>
    <w:p w:rsidR="00F701A0" w:rsidRPr="00AC7635" w:rsidRDefault="00F701A0" w:rsidP="00F701A0">
      <w:pPr>
        <w:jc w:val="both"/>
        <w:rPr>
          <w:rFonts w:ascii="Century Gothic" w:hAnsi="Century Gothic"/>
        </w:rPr>
      </w:pPr>
      <w:r w:rsidRPr="00AC7635">
        <w:rPr>
          <w:rFonts w:ascii="Century Gothic" w:hAnsi="Century Gothic"/>
        </w:rPr>
        <w:t>Osnovna dejavnost Čipkarske šole Idrija je izvajanje izobraževanj v veščini klekljanja idrijske čipke za otroke in mladino, izobražuje</w:t>
      </w:r>
      <w:r>
        <w:rPr>
          <w:rFonts w:ascii="Century Gothic" w:hAnsi="Century Gothic"/>
        </w:rPr>
        <w:t>j</w:t>
      </w:r>
      <w:r w:rsidRPr="00AC7635">
        <w:rPr>
          <w:rFonts w:ascii="Century Gothic" w:hAnsi="Century Gothic"/>
        </w:rPr>
        <w:t xml:space="preserve">o pa tudi različne ciljne skupine zainteresiranih odraslih posameznikov. </w:t>
      </w:r>
    </w:p>
    <w:p w:rsidR="00F701A0" w:rsidRDefault="00F701A0" w:rsidP="00F701A0">
      <w:pPr>
        <w:jc w:val="both"/>
        <w:rPr>
          <w:rFonts w:ascii="Century Gothic" w:hAnsi="Century Gothic"/>
        </w:rPr>
      </w:pPr>
      <w:r w:rsidRPr="00AC7635">
        <w:rPr>
          <w:rFonts w:ascii="Century Gothic" w:hAnsi="Century Gothic"/>
        </w:rPr>
        <w:t>Poleg izobraževanj nudi</w:t>
      </w:r>
      <w:r>
        <w:rPr>
          <w:rFonts w:ascii="Century Gothic" w:hAnsi="Century Gothic"/>
        </w:rPr>
        <w:t>j</w:t>
      </w:r>
      <w:r w:rsidRPr="00AC7635">
        <w:rPr>
          <w:rFonts w:ascii="Century Gothic" w:hAnsi="Century Gothic"/>
        </w:rPr>
        <w:t>o širok izbor kakovostnih</w:t>
      </w:r>
      <w:r>
        <w:rPr>
          <w:rFonts w:ascii="Century Gothic" w:hAnsi="Century Gothic"/>
        </w:rPr>
        <w:t xml:space="preserve"> </w:t>
      </w:r>
      <w:r w:rsidRPr="00AC7635">
        <w:rPr>
          <w:rFonts w:ascii="Century Gothic" w:hAnsi="Century Gothic"/>
        </w:rPr>
        <w:t>ročno klekljanih idrijskih čipk in izdelkov s čipkami, strokovno literaturo, materiale in pripomočke za klekljanje, vzorce za klekljanje, oblikovanje vzorcev in izdelkov s čipkami ter druge storitve v zvezi s klekljano čipko.</w:t>
      </w:r>
      <w:r>
        <w:rPr>
          <w:rFonts w:ascii="Century Gothic" w:hAnsi="Century Gothic"/>
        </w:rPr>
        <w:t xml:space="preserve"> </w:t>
      </w:r>
      <w:r w:rsidRPr="00AC7635">
        <w:rPr>
          <w:rFonts w:ascii="Century Gothic" w:hAnsi="Century Gothic"/>
        </w:rPr>
        <w:t>Posebno pozornost nameni</w:t>
      </w:r>
      <w:r>
        <w:rPr>
          <w:rFonts w:ascii="Century Gothic" w:hAnsi="Century Gothic"/>
        </w:rPr>
        <w:t>j</w:t>
      </w:r>
      <w:r w:rsidRPr="00AC7635">
        <w:rPr>
          <w:rFonts w:ascii="Century Gothic" w:hAnsi="Century Gothic"/>
        </w:rPr>
        <w:t>o obiskovalcem, ki jih z veseljem popelje</w:t>
      </w:r>
      <w:r>
        <w:rPr>
          <w:rFonts w:ascii="Century Gothic" w:hAnsi="Century Gothic"/>
        </w:rPr>
        <w:t>j</w:t>
      </w:r>
      <w:r w:rsidRPr="00AC7635">
        <w:rPr>
          <w:rFonts w:ascii="Century Gothic" w:hAnsi="Century Gothic"/>
        </w:rPr>
        <w:t xml:space="preserve">o po razstavi klekljarskih mojstrovin </w:t>
      </w:r>
      <w:r>
        <w:rPr>
          <w:rFonts w:ascii="Century Gothic" w:hAnsi="Century Gothic"/>
        </w:rPr>
        <w:t xml:space="preserve">svojih </w:t>
      </w:r>
      <w:r w:rsidRPr="00AC7635">
        <w:rPr>
          <w:rFonts w:ascii="Century Gothic" w:hAnsi="Century Gothic"/>
        </w:rPr>
        <w:t xml:space="preserve">učenk in učencev. </w:t>
      </w:r>
    </w:p>
    <w:p w:rsidR="00F701A0" w:rsidRPr="00AC7635" w:rsidRDefault="00F701A0" w:rsidP="00F701A0">
      <w:pPr>
        <w:jc w:val="both"/>
        <w:rPr>
          <w:rFonts w:ascii="Century Gothic" w:hAnsi="Century Gothic"/>
        </w:rPr>
      </w:pPr>
      <w:r w:rsidRPr="00641FD5">
        <w:rPr>
          <w:noProof/>
        </w:rPr>
        <w:drawing>
          <wp:inline distT="0" distB="0" distL="0" distR="0" wp14:anchorId="1BB1515C" wp14:editId="7C8AF450">
            <wp:extent cx="1116000" cy="1116000"/>
            <wp:effectExtent l="0" t="0" r="8255" b="825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116000" cy="1116000"/>
                    </a:xfrm>
                    <a:prstGeom prst="rect">
                      <a:avLst/>
                    </a:prstGeom>
                  </pic:spPr>
                </pic:pic>
              </a:graphicData>
            </a:graphic>
          </wp:inline>
        </w:drawing>
      </w:r>
      <w:r w:rsidRPr="00641FD5">
        <w:rPr>
          <w:noProof/>
        </w:rPr>
        <w:t xml:space="preserve"> </w:t>
      </w:r>
      <w:r w:rsidRPr="00641FD5">
        <w:rPr>
          <w:noProof/>
        </w:rPr>
        <w:drawing>
          <wp:inline distT="0" distB="0" distL="0" distR="0" wp14:anchorId="79CB8AA2" wp14:editId="10926682">
            <wp:extent cx="1676394" cy="1116000"/>
            <wp:effectExtent l="0" t="0" r="635" b="825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676394" cy="1116000"/>
                    </a:xfrm>
                    <a:prstGeom prst="rect">
                      <a:avLst/>
                    </a:prstGeom>
                  </pic:spPr>
                </pic:pic>
              </a:graphicData>
            </a:graphic>
          </wp:inline>
        </w:drawing>
      </w:r>
      <w:r w:rsidRPr="00641FD5">
        <w:rPr>
          <w:noProof/>
        </w:rPr>
        <w:drawing>
          <wp:inline distT="0" distB="0" distL="0" distR="0" wp14:anchorId="5B73543A" wp14:editId="72732E74">
            <wp:extent cx="1232176" cy="1116000"/>
            <wp:effectExtent l="0" t="0" r="6350" b="8255"/>
            <wp:docPr id="156" name="Slika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32176" cy="1116000"/>
                    </a:xfrm>
                    <a:prstGeom prst="rect">
                      <a:avLst/>
                    </a:prstGeom>
                  </pic:spPr>
                </pic:pic>
              </a:graphicData>
            </a:graphic>
          </wp:inline>
        </w:drawing>
      </w:r>
      <w:r w:rsidRPr="00641FD5">
        <w:rPr>
          <w:noProof/>
        </w:rPr>
        <w:drawing>
          <wp:inline distT="0" distB="0" distL="0" distR="0" wp14:anchorId="47C9FBDF" wp14:editId="2AD06ADC">
            <wp:extent cx="1681245" cy="1114425"/>
            <wp:effectExtent l="0" t="0" r="0" b="0"/>
            <wp:docPr id="157"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694851" cy="1123444"/>
                    </a:xfrm>
                    <a:prstGeom prst="rect">
                      <a:avLst/>
                    </a:prstGeom>
                  </pic:spPr>
                </pic:pic>
              </a:graphicData>
            </a:graphic>
          </wp:inline>
        </w:drawing>
      </w:r>
      <w:r w:rsidRPr="00641FD5">
        <w:rPr>
          <w:noProof/>
        </w:rPr>
        <w:t xml:space="preserve"> </w:t>
      </w:r>
    </w:p>
    <w:p w:rsidR="00F701A0" w:rsidRDefault="00F701A0" w:rsidP="00F701A0">
      <w:pPr>
        <w:jc w:val="both"/>
        <w:rPr>
          <w:rFonts w:ascii="Century Gothic" w:hAnsi="Century Gothic"/>
        </w:rPr>
      </w:pPr>
    </w:p>
    <w:p w:rsidR="00F701A0" w:rsidRPr="002A05C2" w:rsidRDefault="00F701A0" w:rsidP="00F701A0">
      <w:pPr>
        <w:rPr>
          <w:rFonts w:ascii="Century Gothic" w:hAnsi="Century Gothic"/>
          <w:b/>
          <w:bCs/>
          <w:sz w:val="24"/>
          <w:szCs w:val="24"/>
        </w:rPr>
      </w:pPr>
      <w:r w:rsidRPr="002A05C2">
        <w:rPr>
          <w:rFonts w:ascii="Century Gothic" w:hAnsi="Century Gothic"/>
          <w:b/>
          <w:bCs/>
          <w:sz w:val="24"/>
          <w:szCs w:val="24"/>
        </w:rPr>
        <w:t>Center za upravljanje z dediščino živega srebra Idrija</w:t>
      </w:r>
    </w:p>
    <w:p w:rsidR="00F701A0" w:rsidRDefault="00F701A0" w:rsidP="00F701A0">
      <w:pPr>
        <w:rPr>
          <w:rFonts w:ascii="Century Gothic" w:hAnsi="Century Gothic"/>
        </w:rPr>
      </w:pPr>
      <w:r w:rsidRPr="00D52C8E">
        <w:rPr>
          <w:rFonts w:ascii="Century Gothic" w:hAnsi="Century Gothic"/>
        </w:rPr>
        <w:t>Ustanovni namen zavoda je zagotavljanje celovitega in trajnostnega upravljanja ter ohranjanja kulturne dediščine in naravnih vrednot, povezanih z idrijskim rudiščem v Idriji.</w:t>
      </w:r>
      <w:r>
        <w:rPr>
          <w:rFonts w:ascii="Century Gothic" w:hAnsi="Century Gothic"/>
        </w:rPr>
        <w:t xml:space="preserve"> Upravlja z </w:t>
      </w:r>
      <w:proofErr w:type="spellStart"/>
      <w:r>
        <w:rPr>
          <w:rFonts w:ascii="Century Gothic" w:hAnsi="Century Gothic"/>
        </w:rPr>
        <w:t>Antonijevim</w:t>
      </w:r>
      <w:proofErr w:type="spellEnd"/>
      <w:r>
        <w:rPr>
          <w:rFonts w:ascii="Century Gothic" w:hAnsi="Century Gothic"/>
        </w:rPr>
        <w:t xml:space="preserve"> rovom in Topilnico </w:t>
      </w:r>
      <w:proofErr w:type="spellStart"/>
      <w:r>
        <w:rPr>
          <w:rFonts w:ascii="Century Gothic" w:hAnsi="Century Gothic"/>
        </w:rPr>
        <w:t>Hg</w:t>
      </w:r>
      <w:proofErr w:type="spellEnd"/>
      <w:r>
        <w:rPr>
          <w:rFonts w:ascii="Century Gothic" w:hAnsi="Century Gothic"/>
        </w:rPr>
        <w:t>.</w:t>
      </w:r>
    </w:p>
    <w:p w:rsidR="00F701A0" w:rsidRDefault="00F701A0" w:rsidP="00F701A0">
      <w:pPr>
        <w:rPr>
          <w:rFonts w:ascii="Century Gothic" w:hAnsi="Century Gothic"/>
        </w:rPr>
      </w:pPr>
      <w:r w:rsidRPr="00E94A47">
        <w:rPr>
          <w:rFonts w:ascii="Century Gothic" w:hAnsi="Century Gothic"/>
        </w:rPr>
        <w:t xml:space="preserve">Ob obisku rudnika </w:t>
      </w:r>
      <w:r>
        <w:rPr>
          <w:rFonts w:ascii="Century Gothic" w:hAnsi="Century Gothic"/>
        </w:rPr>
        <w:t>lahko obiščete tudi t</w:t>
      </w:r>
      <w:r w:rsidRPr="00E94A47">
        <w:rPr>
          <w:rFonts w:ascii="Century Gothic" w:hAnsi="Century Gothic"/>
        </w:rPr>
        <w:t>rgovino s spominki</w:t>
      </w:r>
      <w:r>
        <w:rPr>
          <w:rFonts w:ascii="Century Gothic" w:hAnsi="Century Gothic"/>
        </w:rPr>
        <w:t xml:space="preserve">, kjer </w:t>
      </w:r>
      <w:r w:rsidRPr="00E94A47">
        <w:rPr>
          <w:rFonts w:ascii="Century Gothic" w:hAnsi="Century Gothic"/>
        </w:rPr>
        <w:t>lahko izbira</w:t>
      </w:r>
      <w:r>
        <w:rPr>
          <w:rFonts w:ascii="Century Gothic" w:hAnsi="Century Gothic"/>
        </w:rPr>
        <w:t>te</w:t>
      </w:r>
      <w:r w:rsidRPr="00E94A47">
        <w:rPr>
          <w:rFonts w:ascii="Century Gothic" w:hAnsi="Century Gothic"/>
        </w:rPr>
        <w:t xml:space="preserve"> med spominki povezanimi z rudnikom in Idrijo, knjigami, brošurami, razglednicami ter zemljevidi mesta in bližnje okolice.</w:t>
      </w:r>
    </w:p>
    <w:p w:rsidR="00F701A0" w:rsidRDefault="00F701A0" w:rsidP="00F701A0">
      <w:pPr>
        <w:jc w:val="both"/>
        <w:rPr>
          <w:rFonts w:ascii="Century Gothic" w:hAnsi="Century Gothic"/>
          <w:b/>
          <w:bCs/>
        </w:rPr>
      </w:pPr>
      <w:r>
        <w:rPr>
          <w:noProof/>
          <w:lang w:eastAsia="sl-SI"/>
        </w:rPr>
        <w:drawing>
          <wp:inline distT="0" distB="0" distL="0" distR="0" wp14:anchorId="18A05364" wp14:editId="59ABD228">
            <wp:extent cx="1217029" cy="1296000"/>
            <wp:effectExtent l="0" t="0" r="2540" b="0"/>
            <wp:docPr id="158" name="Slika 158" descr="http://www.cudhg-idrija.si/wp-content/uploads/2017/02/09-Magnetki-Les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cudhg-idrija.si/wp-content/uploads/2017/02/09-Magnetki-Leseni.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17029" cy="1296000"/>
                    </a:xfrm>
                    <a:prstGeom prst="rect">
                      <a:avLst/>
                    </a:prstGeom>
                    <a:noFill/>
                    <a:ln>
                      <a:noFill/>
                    </a:ln>
                  </pic:spPr>
                </pic:pic>
              </a:graphicData>
            </a:graphic>
          </wp:inline>
        </w:drawing>
      </w:r>
      <w:r>
        <w:rPr>
          <w:noProof/>
          <w:lang w:eastAsia="sl-SI"/>
        </w:rPr>
        <w:drawing>
          <wp:inline distT="0" distB="0" distL="0" distR="0" wp14:anchorId="2FAA3687" wp14:editId="2FFAA565">
            <wp:extent cx="1978871" cy="1296000"/>
            <wp:effectExtent l="0" t="0" r="2540" b="0"/>
            <wp:docPr id="159" name="Slika 159" descr="http://www.cudhg-idrija.si/wp-content/uploads/2017/02/06-Obesek-Karbidovk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cudhg-idrija.si/wp-content/uploads/2017/02/06-Obesek-Karbidovkas.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78871" cy="1296000"/>
                    </a:xfrm>
                    <a:prstGeom prst="rect">
                      <a:avLst/>
                    </a:prstGeom>
                    <a:noFill/>
                    <a:ln>
                      <a:noFill/>
                    </a:ln>
                  </pic:spPr>
                </pic:pic>
              </a:graphicData>
            </a:graphic>
          </wp:inline>
        </w:drawing>
      </w:r>
      <w:r>
        <w:rPr>
          <w:noProof/>
          <w:lang w:eastAsia="sl-SI"/>
        </w:rPr>
        <w:drawing>
          <wp:inline distT="0" distB="0" distL="0" distR="0" wp14:anchorId="3DA7F10D" wp14:editId="6ED765FF">
            <wp:extent cx="1343937" cy="1296000"/>
            <wp:effectExtent l="0" t="0" r="8890" b="0"/>
            <wp:docPr id="160" name="Slika 160" descr="http://www.cudhg-idrija.si/wp-content/uploads/2017/02/11-Majce-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cudhg-idrija.si/wp-content/uploads/2017/02/11-Majce-Hg.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43937" cy="1296000"/>
                    </a:xfrm>
                    <a:prstGeom prst="rect">
                      <a:avLst/>
                    </a:prstGeom>
                    <a:noFill/>
                    <a:ln>
                      <a:noFill/>
                    </a:ln>
                  </pic:spPr>
                </pic:pic>
              </a:graphicData>
            </a:graphic>
          </wp:inline>
        </w:drawing>
      </w:r>
      <w:r>
        <w:rPr>
          <w:noProof/>
          <w:lang w:eastAsia="sl-SI"/>
        </w:rPr>
        <w:drawing>
          <wp:inline distT="0" distB="0" distL="0" distR="0" wp14:anchorId="5870E584" wp14:editId="7E21D8C8">
            <wp:extent cx="1041003" cy="1296000"/>
            <wp:effectExtent l="0" t="0" r="6985" b="0"/>
            <wp:docPr id="161" name="Slika 161" descr="http://www.cudhg-idrija.si/wp-content/uploads/2017/02/01-Cinabarit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udhg-idrija.si/wp-content/uploads/2017/02/01-Cinabaritki.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41003" cy="1296000"/>
                    </a:xfrm>
                    <a:prstGeom prst="rect">
                      <a:avLst/>
                    </a:prstGeom>
                    <a:noFill/>
                    <a:ln>
                      <a:noFill/>
                    </a:ln>
                  </pic:spPr>
                </pic:pic>
              </a:graphicData>
            </a:graphic>
          </wp:inline>
        </w:drawing>
      </w:r>
    </w:p>
    <w:p w:rsidR="00F701A0" w:rsidRPr="00E94A47" w:rsidRDefault="00F701A0" w:rsidP="00F701A0">
      <w:pPr>
        <w:rPr>
          <w:rFonts w:ascii="Century Gothic" w:hAnsi="Century Gothic"/>
        </w:rPr>
      </w:pPr>
    </w:p>
    <w:p w:rsidR="00F701A0" w:rsidRPr="002A05C2" w:rsidRDefault="00F701A0" w:rsidP="00F701A0">
      <w:pPr>
        <w:jc w:val="both"/>
        <w:rPr>
          <w:rFonts w:ascii="Century Gothic" w:hAnsi="Century Gothic"/>
          <w:b/>
          <w:bCs/>
          <w:sz w:val="24"/>
          <w:szCs w:val="24"/>
        </w:rPr>
      </w:pPr>
      <w:r w:rsidRPr="002A05C2">
        <w:rPr>
          <w:rFonts w:ascii="Century Gothic" w:hAnsi="Century Gothic"/>
          <w:b/>
          <w:bCs/>
          <w:sz w:val="24"/>
          <w:szCs w:val="24"/>
        </w:rPr>
        <w:t>Anketa o spominkih</w:t>
      </w:r>
    </w:p>
    <w:p w:rsidR="00F701A0" w:rsidRDefault="00F701A0" w:rsidP="00F701A0">
      <w:pPr>
        <w:jc w:val="both"/>
        <w:rPr>
          <w:rFonts w:ascii="Century Gothic" w:hAnsi="Century Gothic"/>
        </w:rPr>
      </w:pPr>
      <w:r>
        <w:rPr>
          <w:rFonts w:ascii="Century Gothic" w:hAnsi="Century Gothic"/>
        </w:rPr>
        <w:t>Z glavnimi ponudniki spominkov na Idrijskem smo opravili anketo o obiskovalcih in najpogosteje prodajanih izdelkih v njihovih trgovinah.</w:t>
      </w:r>
    </w:p>
    <w:p w:rsidR="00F701A0" w:rsidRDefault="00F701A0" w:rsidP="00F701A0">
      <w:pPr>
        <w:jc w:val="both"/>
        <w:rPr>
          <w:rFonts w:ascii="Century Gothic" w:hAnsi="Century Gothic"/>
        </w:rPr>
      </w:pPr>
      <w:r>
        <w:rPr>
          <w:rFonts w:ascii="Century Gothic" w:hAnsi="Century Gothic"/>
        </w:rPr>
        <w:t>Turisti večinoma prihajajo individualno ali v manjših skupinah. Največ je slovenskih turistov, tuji turisti pa prihajajo od vsepovsod (Nemčija, Avstrija, Francija, Velika Britanija, ZDA,…) – po številu izstopajo turisti iz Italije. Več je starejših obiskovalcev (nad 56 let, 31 – 55 let) kot otrok iz osnovnih in srednjih šol.</w:t>
      </w:r>
    </w:p>
    <w:p w:rsidR="00F701A0" w:rsidRDefault="00F701A0" w:rsidP="00F701A0">
      <w:pPr>
        <w:jc w:val="both"/>
        <w:rPr>
          <w:rFonts w:ascii="Century Gothic" w:hAnsi="Century Gothic"/>
        </w:rPr>
      </w:pPr>
      <w:r>
        <w:rPr>
          <w:rFonts w:ascii="Century Gothic" w:hAnsi="Century Gothic"/>
        </w:rPr>
        <w:t xml:space="preserve">Obiskovalci so v povprečju za spominek pripravljeni odšteti 5,00–25,00 €.  Najpogosteje prodajani so klekljani izdelki (okrog 20,00 €), </w:t>
      </w:r>
      <w:proofErr w:type="spellStart"/>
      <w:r>
        <w:rPr>
          <w:rFonts w:ascii="Century Gothic" w:hAnsi="Century Gothic"/>
        </w:rPr>
        <w:t>geruš</w:t>
      </w:r>
      <w:proofErr w:type="spellEnd"/>
      <w:r>
        <w:rPr>
          <w:rFonts w:ascii="Century Gothic" w:hAnsi="Century Gothic"/>
        </w:rPr>
        <w:t xml:space="preserve"> (12,00 €) ter razni </w:t>
      </w:r>
      <w:proofErr w:type="spellStart"/>
      <w:r>
        <w:rPr>
          <w:rFonts w:ascii="Century Gothic" w:hAnsi="Century Gothic"/>
        </w:rPr>
        <w:t>magnetki</w:t>
      </w:r>
      <w:proofErr w:type="spellEnd"/>
      <w:r>
        <w:rPr>
          <w:rFonts w:ascii="Century Gothic" w:hAnsi="Century Gothic"/>
        </w:rPr>
        <w:t xml:space="preserve"> (okrog 3,00 €), obiskovalci večinoma raje kupujejo bolj uporabne stvari kot okraske.</w:t>
      </w:r>
    </w:p>
    <w:p w:rsidR="00822059" w:rsidRPr="001F76B8" w:rsidRDefault="00822059" w:rsidP="001F76B8">
      <w:pPr>
        <w:jc w:val="both"/>
        <w:rPr>
          <w:rFonts w:ascii="Century Gothic" w:hAnsi="Century Gothic"/>
        </w:rPr>
      </w:pPr>
    </w:p>
    <w:p w:rsidR="00C076F5" w:rsidRDefault="00C076F5" w:rsidP="0019257A"/>
    <w:p w:rsidR="00C076F5" w:rsidRPr="00C076F5" w:rsidRDefault="00C076F5" w:rsidP="0019257A">
      <w:pPr>
        <w:rPr>
          <w:b/>
          <w:noProof/>
          <w:lang w:eastAsia="sl-SI"/>
        </w:rPr>
      </w:pPr>
      <w:r w:rsidRPr="00C076F5">
        <w:rPr>
          <w:b/>
          <w:noProof/>
          <w:lang w:eastAsia="sl-SI"/>
        </w:rPr>
        <w:t>PREHRAMBENI SPOMINKI</w:t>
      </w:r>
    </w:p>
    <w:p w:rsidR="00C076F5" w:rsidRPr="00C076F5" w:rsidRDefault="00C076F5" w:rsidP="0019257A">
      <w:pPr>
        <w:rPr>
          <w:noProof/>
          <w:u w:val="single"/>
          <w:lang w:eastAsia="sl-SI"/>
        </w:rPr>
      </w:pPr>
      <w:r w:rsidRPr="00C076F5">
        <w:rPr>
          <w:noProof/>
          <w:u w:val="single"/>
          <w:lang w:eastAsia="sl-SI"/>
        </w:rPr>
        <w:t>Cenovni razred do 10,00 €</w:t>
      </w:r>
    </w:p>
    <w:p w:rsidR="00C076F5" w:rsidRPr="00C076F5" w:rsidRDefault="00C076F5" w:rsidP="0019257A">
      <w:pPr>
        <w:rPr>
          <w:noProof/>
          <w:lang w:eastAsia="sl-SI"/>
        </w:rPr>
        <w:sectPr w:rsidR="00C076F5" w:rsidRPr="00C076F5" w:rsidSect="00C076F5">
          <w:type w:val="continuous"/>
          <w:pgSz w:w="11906" w:h="16838"/>
          <w:pgMar w:top="1417" w:right="1417" w:bottom="1417" w:left="1417" w:header="708" w:footer="708" w:gutter="0"/>
          <w:cols w:space="708"/>
          <w:docGrid w:linePitch="360"/>
        </w:sectPr>
      </w:pPr>
    </w:p>
    <w:p w:rsidR="00C076F5" w:rsidRPr="00C076F5" w:rsidRDefault="00C076F5" w:rsidP="0019257A">
      <w:pPr>
        <w:rPr>
          <w:noProof/>
          <w:lang w:eastAsia="sl-SI"/>
        </w:rPr>
      </w:pPr>
      <w:r w:rsidRPr="00C076F5">
        <w:rPr>
          <w:noProof/>
          <w:lang w:eastAsia="sl-SI"/>
        </w:rPr>
        <w:t>Čokoladno pismo iz Idrije 5,00 €</w:t>
      </w:r>
    </w:p>
    <w:p w:rsidR="00C076F5" w:rsidRPr="00C076F5" w:rsidRDefault="00C076F5" w:rsidP="0019257A">
      <w:r w:rsidRPr="00C076F5">
        <w:rPr>
          <w:noProof/>
          <w:lang w:eastAsia="sl-SI"/>
        </w:rPr>
        <w:drawing>
          <wp:inline distT="0" distB="0" distL="0" distR="0" wp14:anchorId="5C01A9F6" wp14:editId="46E23B87">
            <wp:extent cx="1871331" cy="1871331"/>
            <wp:effectExtent l="0" t="0" r="0" b="0"/>
            <wp:docPr id="14" name="Slika 14" descr="Äokoladno pismo iz Idrije TEMNA ÄOKOL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Äokoladno pismo iz Idrije TEMNA ÄOKOLADA"/>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71357" cy="1871357"/>
                    </a:xfrm>
                    <a:prstGeom prst="rect">
                      <a:avLst/>
                    </a:prstGeom>
                    <a:noFill/>
                    <a:ln>
                      <a:noFill/>
                    </a:ln>
                  </pic:spPr>
                </pic:pic>
              </a:graphicData>
            </a:graphic>
          </wp:inline>
        </w:drawing>
      </w:r>
    </w:p>
    <w:p w:rsidR="00C076F5" w:rsidRPr="00C076F5" w:rsidRDefault="00C076F5" w:rsidP="0019257A">
      <w:r w:rsidRPr="00C076F5">
        <w:t xml:space="preserve">Čaj </w:t>
      </w:r>
      <w:proofErr w:type="spellStart"/>
      <w:r w:rsidRPr="00C076F5">
        <w:t>Perkmandlc</w:t>
      </w:r>
      <w:proofErr w:type="spellEnd"/>
      <w:r w:rsidRPr="00C076F5">
        <w:t xml:space="preserve"> 3,90 €</w:t>
      </w:r>
    </w:p>
    <w:p w:rsidR="00C076F5" w:rsidRPr="00C076F5" w:rsidRDefault="00C076F5" w:rsidP="0019257A">
      <w:r w:rsidRPr="00C076F5">
        <w:rPr>
          <w:noProof/>
          <w:lang w:eastAsia="sl-SI"/>
        </w:rPr>
        <w:drawing>
          <wp:inline distT="0" distB="0" distL="0" distR="0" wp14:anchorId="701278DD" wp14:editId="0FB3B9CA">
            <wp:extent cx="1786269" cy="1786269"/>
            <wp:effectExtent l="0" t="0" r="4445" b="4445"/>
            <wp:docPr id="15" name="Slika 15" descr="Äaj Perkmand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Äaj Perkmandlc"/>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86295" cy="1786295"/>
                    </a:xfrm>
                    <a:prstGeom prst="rect">
                      <a:avLst/>
                    </a:prstGeom>
                    <a:noFill/>
                    <a:ln>
                      <a:noFill/>
                    </a:ln>
                  </pic:spPr>
                </pic:pic>
              </a:graphicData>
            </a:graphic>
          </wp:inline>
        </w:drawing>
      </w:r>
    </w:p>
    <w:p w:rsidR="00C076F5" w:rsidRPr="00C076F5" w:rsidRDefault="00C076F5" w:rsidP="0019257A">
      <w:r w:rsidRPr="00C076F5">
        <w:t>Čokoladna lizika SRCE 1,50 €</w:t>
      </w:r>
    </w:p>
    <w:p w:rsidR="00C076F5" w:rsidRPr="00C076F5" w:rsidRDefault="00C076F5" w:rsidP="0019257A">
      <w:r w:rsidRPr="00C076F5">
        <w:rPr>
          <w:noProof/>
          <w:lang w:eastAsia="sl-SI"/>
        </w:rPr>
        <w:drawing>
          <wp:inline distT="0" distB="0" distL="0" distR="0" wp14:anchorId="7CEB2577" wp14:editId="64093114">
            <wp:extent cx="1860697" cy="2030819"/>
            <wp:effectExtent l="0" t="0" r="6350" b="7620"/>
            <wp:docPr id="16" name="Slika 16" descr="Äokoladna lizika S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Äokoladna lizika SRC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60723" cy="2030847"/>
                    </a:xfrm>
                    <a:prstGeom prst="rect">
                      <a:avLst/>
                    </a:prstGeom>
                    <a:noFill/>
                    <a:ln>
                      <a:noFill/>
                    </a:ln>
                  </pic:spPr>
                </pic:pic>
              </a:graphicData>
            </a:graphic>
          </wp:inline>
        </w:drawing>
      </w:r>
    </w:p>
    <w:p w:rsidR="00C076F5" w:rsidRPr="00C076F5" w:rsidRDefault="00C076F5" w:rsidP="0019257A">
      <w:r w:rsidRPr="00C076F5">
        <w:t>Vino REFOŠK 10,00 €</w:t>
      </w:r>
      <w:r w:rsidRPr="00C076F5">
        <w:rPr>
          <w:noProof/>
          <w:lang w:eastAsia="sl-SI"/>
        </w:rPr>
        <w:drawing>
          <wp:inline distT="0" distB="0" distL="0" distR="0" wp14:anchorId="4FACA701" wp14:editId="2D8FA9EE">
            <wp:extent cx="1584251" cy="1584251"/>
            <wp:effectExtent l="0" t="0" r="0" b="0"/>
            <wp:docPr id="17" name="Slika 17" descr="Vino REFOÅ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no REFOÅ K"/>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84273" cy="1584273"/>
                    </a:xfrm>
                    <a:prstGeom prst="rect">
                      <a:avLst/>
                    </a:prstGeom>
                    <a:noFill/>
                    <a:ln>
                      <a:noFill/>
                    </a:ln>
                  </pic:spPr>
                </pic:pic>
              </a:graphicData>
            </a:graphic>
          </wp:inline>
        </w:drawing>
      </w:r>
    </w:p>
    <w:p w:rsidR="00C076F5" w:rsidRPr="00C076F5" w:rsidRDefault="00C076F5" w:rsidP="0019257A">
      <w:proofErr w:type="spellStart"/>
      <w:r w:rsidRPr="00C076F5">
        <w:t>Cinabaritki</w:t>
      </w:r>
      <w:proofErr w:type="spellEnd"/>
      <w:r w:rsidRPr="00C076F5">
        <w:t xml:space="preserve"> jamskega škrata </w:t>
      </w:r>
      <w:proofErr w:type="spellStart"/>
      <w:r w:rsidRPr="00C076F5">
        <w:t>Prekmandlca</w:t>
      </w:r>
      <w:proofErr w:type="spellEnd"/>
      <w:r w:rsidRPr="00C076F5">
        <w:t xml:space="preserve"> 3,00 €</w:t>
      </w:r>
    </w:p>
    <w:p w:rsidR="00C076F5" w:rsidRPr="00C076F5" w:rsidRDefault="00C076F5" w:rsidP="0019257A">
      <w:r w:rsidRPr="00C076F5">
        <w:rPr>
          <w:noProof/>
          <w:lang w:eastAsia="sl-SI"/>
        </w:rPr>
        <w:drawing>
          <wp:inline distT="0" distB="0" distL="0" distR="0" wp14:anchorId="7B76DDC2" wp14:editId="1A265490">
            <wp:extent cx="1424762" cy="1773758"/>
            <wp:effectExtent l="0" t="0" r="4445" b="0"/>
            <wp:docPr id="18" name="Slika 18" descr="http://www.cudhg-idrija.si/wp-content/uploads/2017/02/01-Cinabarit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udhg-idrija.si/wp-content/uploads/2017/02/01-Cinabaritki.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4888" cy="1773915"/>
                    </a:xfrm>
                    <a:prstGeom prst="rect">
                      <a:avLst/>
                    </a:prstGeom>
                    <a:noFill/>
                    <a:ln>
                      <a:noFill/>
                    </a:ln>
                  </pic:spPr>
                </pic:pic>
              </a:graphicData>
            </a:graphic>
          </wp:inline>
        </w:drawing>
      </w:r>
    </w:p>
    <w:p w:rsidR="00C076F5" w:rsidRPr="00C076F5" w:rsidRDefault="00C076F5" w:rsidP="0019257A"/>
    <w:p w:rsidR="00C076F5" w:rsidRPr="00C076F5" w:rsidRDefault="00C076F5" w:rsidP="0019257A">
      <w:pPr>
        <w:sectPr w:rsidR="00C076F5" w:rsidRPr="00C076F5" w:rsidSect="0007250C">
          <w:type w:val="continuous"/>
          <w:pgSz w:w="11906" w:h="16838"/>
          <w:pgMar w:top="1417" w:right="1417" w:bottom="1417" w:left="1417" w:header="708" w:footer="708" w:gutter="0"/>
          <w:cols w:num="3" w:space="708"/>
          <w:docGrid w:linePitch="360"/>
        </w:sectPr>
      </w:pPr>
      <w:r w:rsidRPr="00C076F5">
        <w:t xml:space="preserve">Vino MALVAZIJA 10,00 € </w:t>
      </w:r>
      <w:r w:rsidRPr="00C076F5">
        <w:rPr>
          <w:noProof/>
          <w:lang w:eastAsia="sl-SI"/>
        </w:rPr>
        <w:drawing>
          <wp:inline distT="0" distB="0" distL="0" distR="0" wp14:anchorId="4B86E02B" wp14:editId="1052B2E2">
            <wp:extent cx="1620520" cy="1620520"/>
            <wp:effectExtent l="0" t="0" r="0" b="0"/>
            <wp:docPr id="73" name="Slika 73" descr="Vino MALVAZ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no MALVAZIJA"/>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20520" cy="1620520"/>
                    </a:xfrm>
                    <a:prstGeom prst="rect">
                      <a:avLst/>
                    </a:prstGeom>
                    <a:noFill/>
                    <a:ln>
                      <a:noFill/>
                    </a:ln>
                  </pic:spPr>
                </pic:pic>
              </a:graphicData>
            </a:graphic>
          </wp:inline>
        </w:drawing>
      </w:r>
    </w:p>
    <w:p w:rsidR="00C076F5" w:rsidRPr="00C076F5" w:rsidRDefault="00C076F5" w:rsidP="0019257A">
      <w:pPr>
        <w:rPr>
          <w:u w:val="single"/>
        </w:rPr>
      </w:pPr>
    </w:p>
    <w:p w:rsidR="00C076F5" w:rsidRPr="00C076F5" w:rsidRDefault="00C076F5" w:rsidP="0019257A">
      <w:pPr>
        <w:rPr>
          <w:u w:val="single"/>
        </w:rPr>
      </w:pPr>
      <w:r w:rsidRPr="00C076F5">
        <w:rPr>
          <w:u w:val="single"/>
        </w:rPr>
        <w:t>Cenovni razred 10,00–50,00 €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proofErr w:type="spellStart"/>
      <w:r w:rsidRPr="00C076F5">
        <w:t>Geruš</w:t>
      </w:r>
      <w:proofErr w:type="spellEnd"/>
      <w:r w:rsidRPr="00C076F5">
        <w:t xml:space="preserve"> darilni paket 26,00 €</w:t>
      </w:r>
    </w:p>
    <w:p w:rsidR="00C076F5" w:rsidRPr="00C076F5" w:rsidRDefault="00C076F5" w:rsidP="0019257A">
      <w:r w:rsidRPr="00C076F5">
        <w:rPr>
          <w:noProof/>
          <w:lang w:eastAsia="sl-SI"/>
        </w:rPr>
        <w:drawing>
          <wp:inline distT="0" distB="0" distL="0" distR="0" wp14:anchorId="4FA532BC" wp14:editId="0F983DB4">
            <wp:extent cx="2137145" cy="2137145"/>
            <wp:effectExtent l="0" t="0" r="0" b="0"/>
            <wp:docPr id="19" name="Slika 19" descr="GeruÅ¡ darilni pa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ruÅ¡ darilni pa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37174" cy="2137174"/>
                    </a:xfrm>
                    <a:prstGeom prst="rect">
                      <a:avLst/>
                    </a:prstGeom>
                    <a:noFill/>
                    <a:ln>
                      <a:noFill/>
                    </a:ln>
                  </pic:spPr>
                </pic:pic>
              </a:graphicData>
            </a:graphic>
          </wp:inline>
        </w:drawing>
      </w:r>
    </w:p>
    <w:p w:rsidR="00C076F5" w:rsidRPr="00C076F5" w:rsidRDefault="00C076F5" w:rsidP="0019257A">
      <w:proofErr w:type="spellStart"/>
      <w:r w:rsidRPr="00C076F5">
        <w:t>Geruš</w:t>
      </w:r>
      <w:proofErr w:type="spellEnd"/>
      <w:r w:rsidRPr="00C076F5">
        <w:t xml:space="preserve"> 11,00 € (0,2 l); 24,00 € (0,75 l)</w:t>
      </w:r>
      <w:r w:rsidRPr="00C076F5">
        <w:rPr>
          <w:noProof/>
          <w:lang w:eastAsia="sl-SI"/>
        </w:rPr>
        <w:drawing>
          <wp:inline distT="0" distB="0" distL="0" distR="0" wp14:anchorId="5E83C8FA" wp14:editId="00C20D92">
            <wp:extent cx="2147777" cy="2147777"/>
            <wp:effectExtent l="0" t="0" r="5080" b="5080"/>
            <wp:docPr id="20" name="Slika 20" descr="GeruÅ¡ 0,7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ruÅ¡ 0,7 l"/>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47807" cy="2147807"/>
                    </a:xfrm>
                    <a:prstGeom prst="rect">
                      <a:avLst/>
                    </a:prstGeom>
                    <a:noFill/>
                    <a:ln>
                      <a:noFill/>
                    </a:ln>
                  </pic:spPr>
                </pic:pic>
              </a:graphicData>
            </a:graphic>
          </wp:inline>
        </w:drawing>
      </w:r>
    </w:p>
    <w:p w:rsidR="00C076F5" w:rsidRPr="00C076F5" w:rsidRDefault="00C076F5" w:rsidP="0019257A">
      <w:r w:rsidRPr="00C076F5">
        <w:t>Kendov sir v mošnjičku z idrijsko čipko 15,00€</w:t>
      </w:r>
      <w:r w:rsidRPr="00C076F5">
        <w:rPr>
          <w:noProof/>
          <w:lang w:eastAsia="sl-SI"/>
        </w:rPr>
        <w:drawing>
          <wp:inline distT="0" distB="0" distL="0" distR="0" wp14:anchorId="2F8F38FC" wp14:editId="2489F610">
            <wp:extent cx="2243470" cy="1716925"/>
            <wp:effectExtent l="0" t="0" r="4445"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43470" cy="1716925"/>
                    </a:xfrm>
                    <a:prstGeom prst="rect">
                      <a:avLst/>
                    </a:prstGeom>
                    <a:noFill/>
                    <a:ln>
                      <a:noFill/>
                    </a:ln>
                  </pic:spPr>
                </pic:pic>
              </a:graphicData>
            </a:graphic>
          </wp:inline>
        </w:drawing>
      </w:r>
    </w:p>
    <w:p w:rsidR="00C076F5" w:rsidRPr="00C076F5" w:rsidRDefault="00C076F5" w:rsidP="0019257A">
      <w:r w:rsidRPr="00C076F5">
        <w:t>Sir Krnčan v darilni embalaži (po rudniško) 26,00 €</w:t>
      </w:r>
      <w:r w:rsidRPr="00C076F5">
        <w:br/>
      </w:r>
      <w:r w:rsidRPr="00C076F5">
        <w:rPr>
          <w:noProof/>
          <w:lang w:eastAsia="sl-SI"/>
        </w:rPr>
        <w:drawing>
          <wp:inline distT="0" distB="0" distL="0" distR="0" wp14:anchorId="5BB192F9" wp14:editId="466043C5">
            <wp:extent cx="1690577" cy="1737694"/>
            <wp:effectExtent l="0" t="0" r="508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90755" cy="1737877"/>
                    </a:xfrm>
                    <a:prstGeom prst="rect">
                      <a:avLst/>
                    </a:prstGeom>
                    <a:noFill/>
                    <a:ln>
                      <a:noFill/>
                    </a:ln>
                  </pic:spPr>
                </pic:pic>
              </a:graphicData>
            </a:graphic>
          </wp:inline>
        </w:drawing>
      </w:r>
    </w:p>
    <w:p w:rsidR="00C076F5" w:rsidRPr="00C076F5" w:rsidRDefault="00C076F5" w:rsidP="0019257A">
      <w:pPr>
        <w:sectPr w:rsidR="00C076F5" w:rsidRPr="00C076F5" w:rsidSect="0007250C">
          <w:type w:val="continuous"/>
          <w:pgSz w:w="11906" w:h="16838"/>
          <w:pgMar w:top="1417" w:right="1417" w:bottom="1417" w:left="1417" w:header="708" w:footer="708" w:gutter="0"/>
          <w:cols w:num="2" w:space="708"/>
          <w:docGrid w:linePitch="360"/>
        </w:sectPr>
      </w:pPr>
    </w:p>
    <w:p w:rsidR="00C076F5" w:rsidRPr="00C076F5" w:rsidRDefault="00C076F5" w:rsidP="0019257A">
      <w:r w:rsidRPr="00C076F5">
        <w:t>Oglarjev požirek 10,50 €</w:t>
      </w:r>
      <w:r w:rsidRPr="00C076F5">
        <w:br/>
      </w:r>
      <w:r w:rsidRPr="00C076F5">
        <w:rPr>
          <w:noProof/>
          <w:lang w:eastAsia="sl-SI"/>
        </w:rPr>
        <w:drawing>
          <wp:inline distT="0" distB="0" distL="0" distR="0" wp14:anchorId="7614AE89" wp14:editId="1278B309">
            <wp:extent cx="1382395" cy="1934845"/>
            <wp:effectExtent l="0" t="0" r="8255" b="8255"/>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82395" cy="1934845"/>
                    </a:xfrm>
                    <a:prstGeom prst="rect">
                      <a:avLst/>
                    </a:prstGeom>
                    <a:noFill/>
                    <a:ln>
                      <a:noFill/>
                    </a:ln>
                  </pic:spPr>
                </pic:pic>
              </a:graphicData>
            </a:graphic>
          </wp:inline>
        </w:drawing>
      </w:r>
    </w:p>
    <w:p w:rsidR="00C076F5" w:rsidRPr="00C076F5" w:rsidRDefault="00C076F5" w:rsidP="0019257A"/>
    <w:p w:rsidR="00C076F5" w:rsidRPr="00C076F5" w:rsidRDefault="00C076F5" w:rsidP="0019257A">
      <w:pPr>
        <w:rPr>
          <w:b/>
        </w:rPr>
      </w:pPr>
      <w:r w:rsidRPr="00C076F5">
        <w:rPr>
          <w:b/>
        </w:rPr>
        <w:t>POSLOVNA DARILA</w:t>
      </w:r>
    </w:p>
    <w:p w:rsidR="00C076F5" w:rsidRPr="00C076F5" w:rsidRDefault="00C076F5" w:rsidP="0019257A">
      <w:pPr>
        <w:rPr>
          <w:u w:val="single"/>
        </w:rPr>
      </w:pPr>
      <w:r w:rsidRPr="00C076F5">
        <w:rPr>
          <w:u w:val="single"/>
        </w:rPr>
        <w:t>Cenovni razred do 10,00 €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r w:rsidRPr="00C076F5">
        <w:t>Barvice FESTIVAL 2,50 €</w:t>
      </w:r>
      <w:r w:rsidRPr="00C076F5">
        <w:rPr>
          <w:noProof/>
          <w:lang w:eastAsia="sl-SI"/>
        </w:rPr>
        <w:drawing>
          <wp:inline distT="0" distB="0" distL="0" distR="0" wp14:anchorId="3B791E16" wp14:editId="30840636">
            <wp:extent cx="1765005" cy="1765005"/>
            <wp:effectExtent l="0" t="0" r="6985" b="6985"/>
            <wp:docPr id="23" name="Slika 23" descr="Barvice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rvice FESTIVAL"/>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65030" cy="1765030"/>
                    </a:xfrm>
                    <a:prstGeom prst="rect">
                      <a:avLst/>
                    </a:prstGeom>
                    <a:noFill/>
                    <a:ln>
                      <a:noFill/>
                    </a:ln>
                  </pic:spPr>
                </pic:pic>
              </a:graphicData>
            </a:graphic>
          </wp:inline>
        </w:drawing>
      </w:r>
    </w:p>
    <w:p w:rsidR="00C076F5" w:rsidRPr="00C076F5" w:rsidRDefault="00C076F5" w:rsidP="0019257A">
      <w:r w:rsidRPr="00C076F5">
        <w:t xml:space="preserve">Beležka </w:t>
      </w:r>
      <w:proofErr w:type="spellStart"/>
      <w:r w:rsidRPr="00C076F5">
        <w:t>Geopark</w:t>
      </w:r>
      <w:proofErr w:type="spellEnd"/>
      <w:r w:rsidRPr="00C076F5">
        <w:t xml:space="preserve"> 5,50 €</w:t>
      </w:r>
      <w:r w:rsidRPr="00C076F5">
        <w:rPr>
          <w:noProof/>
          <w:lang w:eastAsia="sl-SI"/>
        </w:rPr>
        <w:drawing>
          <wp:inline distT="0" distB="0" distL="0" distR="0" wp14:anchorId="53EF25C0" wp14:editId="18881251">
            <wp:extent cx="1669311" cy="1669311"/>
            <wp:effectExtent l="0" t="0" r="7620" b="7620"/>
            <wp:docPr id="12" name="Slika 12" descr="BeleÅ¾ka Geo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leÅ¾ka Geopark"/>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69335" cy="1669335"/>
                    </a:xfrm>
                    <a:prstGeom prst="rect">
                      <a:avLst/>
                    </a:prstGeom>
                    <a:noFill/>
                    <a:ln>
                      <a:noFill/>
                    </a:ln>
                  </pic:spPr>
                </pic:pic>
              </a:graphicData>
            </a:graphic>
          </wp:inline>
        </w:drawing>
      </w:r>
    </w:p>
    <w:p w:rsidR="00C076F5" w:rsidRPr="00C076F5" w:rsidRDefault="00C076F5" w:rsidP="0019257A">
      <w:r w:rsidRPr="00C076F5">
        <w:t xml:space="preserve">Svinčnik </w:t>
      </w:r>
      <w:proofErr w:type="spellStart"/>
      <w:r w:rsidRPr="00C076F5">
        <w:t>Geopark</w:t>
      </w:r>
      <w:proofErr w:type="spellEnd"/>
      <w:r w:rsidRPr="00C076F5">
        <w:t xml:space="preserve"> 1,00 €</w:t>
      </w:r>
      <w:r w:rsidRPr="00C076F5">
        <w:rPr>
          <w:noProof/>
          <w:lang w:eastAsia="sl-SI"/>
        </w:rPr>
        <w:drawing>
          <wp:inline distT="0" distB="0" distL="0" distR="0" wp14:anchorId="37335F8E" wp14:editId="48E591EB">
            <wp:extent cx="1765004" cy="1765004"/>
            <wp:effectExtent l="0" t="0" r="6985" b="6985"/>
            <wp:docPr id="13" name="Slika 13" descr="SvinÄnik Geo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inÄnik Geopark"/>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65029" cy="1765029"/>
                    </a:xfrm>
                    <a:prstGeom prst="rect">
                      <a:avLst/>
                    </a:prstGeom>
                    <a:noFill/>
                    <a:ln>
                      <a:noFill/>
                    </a:ln>
                  </pic:spPr>
                </pic:pic>
              </a:graphicData>
            </a:graphic>
          </wp:inline>
        </w:drawing>
      </w:r>
    </w:p>
    <w:p w:rsidR="00C076F5" w:rsidRPr="00C076F5" w:rsidRDefault="00C076F5" w:rsidP="0019257A"/>
    <w:p w:rsidR="00C076F5" w:rsidRDefault="00C076F5" w:rsidP="0019257A">
      <w:proofErr w:type="spellStart"/>
      <w:r>
        <w:t>Equa</w:t>
      </w:r>
      <w:proofErr w:type="spellEnd"/>
      <w:r>
        <w:t xml:space="preserve"> flaška </w:t>
      </w:r>
      <w:proofErr w:type="spellStart"/>
      <w:r>
        <w:t>geopark</w:t>
      </w:r>
      <w:proofErr w:type="spellEnd"/>
      <w:r>
        <w:t xml:space="preserve"> Idrija 9,90 €</w:t>
      </w:r>
      <w:r>
        <w:rPr>
          <w:noProof/>
          <w:lang w:eastAsia="sl-SI"/>
        </w:rPr>
        <w:drawing>
          <wp:inline distT="0" distB="0" distL="0" distR="0" wp14:anchorId="08A8A3C4" wp14:editId="489F5A76">
            <wp:extent cx="2062717" cy="2062717"/>
            <wp:effectExtent l="0" t="0" r="0" b="0"/>
            <wp:docPr id="45" name="Slika 45" descr="Equa flaÅ¡ka Geopark Idr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qua flaÅ¡ka Geopark Idrija"/>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62745" cy="2062745"/>
                    </a:xfrm>
                    <a:prstGeom prst="rect">
                      <a:avLst/>
                    </a:prstGeom>
                    <a:noFill/>
                    <a:ln>
                      <a:noFill/>
                    </a:ln>
                  </pic:spPr>
                </pic:pic>
              </a:graphicData>
            </a:graphic>
          </wp:inline>
        </w:drawing>
      </w:r>
    </w:p>
    <w:p w:rsidR="00C076F5" w:rsidRDefault="00C076F5" w:rsidP="0019257A">
      <w:r>
        <w:t>Skodelica s čipko 9,00 €</w:t>
      </w:r>
      <w:r>
        <w:rPr>
          <w:noProof/>
          <w:lang w:eastAsia="sl-SI"/>
        </w:rPr>
        <w:drawing>
          <wp:inline distT="0" distB="0" distL="0" distR="0" wp14:anchorId="245E4CEA" wp14:editId="50B98400">
            <wp:extent cx="1818168" cy="1818168"/>
            <wp:effectExtent l="0" t="0" r="0" b="0"/>
            <wp:docPr id="75" name="Slika 75" descr="Skodelica s Äipko RDEÄ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odelica s Äipko RDEÄA"/>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18193" cy="1818193"/>
                    </a:xfrm>
                    <a:prstGeom prst="rect">
                      <a:avLst/>
                    </a:prstGeom>
                    <a:noFill/>
                    <a:ln>
                      <a:noFill/>
                    </a:ln>
                  </pic:spPr>
                </pic:pic>
              </a:graphicData>
            </a:graphic>
          </wp:inline>
        </w:drawing>
      </w:r>
    </w:p>
    <w:p w:rsidR="00C076F5" w:rsidRDefault="00C076F5" w:rsidP="0019257A">
      <w:r>
        <w:t xml:space="preserve">Skodelica </w:t>
      </w:r>
      <w:proofErr w:type="spellStart"/>
      <w:r>
        <w:t>Perkmandlc</w:t>
      </w:r>
      <w:proofErr w:type="spellEnd"/>
      <w:r>
        <w:t xml:space="preserve"> </w:t>
      </w:r>
      <w:r>
        <w:br/>
        <w:t>10,00 €</w:t>
      </w:r>
      <w:r>
        <w:rPr>
          <w:noProof/>
          <w:lang w:eastAsia="sl-SI"/>
        </w:rPr>
        <w:drawing>
          <wp:inline distT="0" distB="0" distL="0" distR="0" wp14:anchorId="7809C96A" wp14:editId="2A80EA69">
            <wp:extent cx="2062716" cy="2062716"/>
            <wp:effectExtent l="0" t="0" r="0" b="0"/>
            <wp:docPr id="77" name="Slika 77" descr="Skodelica Perkmand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odelica Perkmandlc"/>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62745" cy="2062745"/>
                    </a:xfrm>
                    <a:prstGeom prst="rect">
                      <a:avLst/>
                    </a:prstGeom>
                    <a:noFill/>
                    <a:ln>
                      <a:noFill/>
                    </a:ln>
                  </pic:spPr>
                </pic:pic>
              </a:graphicData>
            </a:graphic>
          </wp:inline>
        </w:drawing>
      </w:r>
    </w:p>
    <w:p w:rsidR="00C076F5" w:rsidRDefault="00C076F5" w:rsidP="0019257A">
      <w:proofErr w:type="spellStart"/>
      <w:r>
        <w:t>Prisrčnica</w:t>
      </w:r>
      <w:proofErr w:type="spellEnd"/>
      <w:r>
        <w:t xml:space="preserve"> 10,00 €</w:t>
      </w:r>
      <w:r>
        <w:rPr>
          <w:noProof/>
          <w:lang w:eastAsia="sl-SI"/>
        </w:rPr>
        <w:drawing>
          <wp:inline distT="0" distB="0" distL="0" distR="0" wp14:anchorId="2EAD7E36" wp14:editId="50CF9CB5">
            <wp:extent cx="1913861" cy="1913861"/>
            <wp:effectExtent l="0" t="0" r="0" b="0"/>
            <wp:docPr id="78" name="Slika 78" descr="PrisrÄ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srÄnica"/>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13887" cy="1913887"/>
                    </a:xfrm>
                    <a:prstGeom prst="rect">
                      <a:avLst/>
                    </a:prstGeom>
                    <a:noFill/>
                    <a:ln>
                      <a:noFill/>
                    </a:ln>
                  </pic:spPr>
                </pic:pic>
              </a:graphicData>
            </a:graphic>
          </wp:inline>
        </w:drawing>
      </w:r>
    </w:p>
    <w:p w:rsidR="00C076F5" w:rsidRDefault="00C076F5" w:rsidP="0019257A">
      <w:r>
        <w:t xml:space="preserve">Kozarček za </w:t>
      </w:r>
      <w:proofErr w:type="spellStart"/>
      <w:r>
        <w:t>geruš</w:t>
      </w:r>
      <w:proofErr w:type="spellEnd"/>
      <w:r>
        <w:t xml:space="preserve"> 2,50 €</w:t>
      </w:r>
      <w:r>
        <w:rPr>
          <w:noProof/>
          <w:lang w:eastAsia="sl-SI"/>
        </w:rPr>
        <w:drawing>
          <wp:inline distT="0" distB="0" distL="0" distR="0" wp14:anchorId="47BBA358" wp14:editId="04764DC6">
            <wp:extent cx="1775638" cy="1775638"/>
            <wp:effectExtent l="0" t="0" r="0" b="0"/>
            <wp:docPr id="79" name="Slika 79" descr="KozarÄek za geruÅ¡ (1 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zarÄek za geruÅ¡ (1 kos)"/>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75664" cy="1775664"/>
                    </a:xfrm>
                    <a:prstGeom prst="rect">
                      <a:avLst/>
                    </a:prstGeom>
                    <a:noFill/>
                    <a:ln>
                      <a:noFill/>
                    </a:ln>
                  </pic:spPr>
                </pic:pic>
              </a:graphicData>
            </a:graphic>
          </wp:inline>
        </w:drawing>
      </w:r>
    </w:p>
    <w:p w:rsidR="00C076F5" w:rsidRDefault="00C076F5" w:rsidP="0019257A"/>
    <w:p w:rsidR="00C076F5" w:rsidRDefault="00C076F5" w:rsidP="0019257A">
      <w:r>
        <w:t>Lonček za svinčnike 4,00 €</w:t>
      </w:r>
      <w:r>
        <w:rPr>
          <w:noProof/>
          <w:lang w:eastAsia="sl-SI"/>
        </w:rPr>
        <w:drawing>
          <wp:inline distT="0" distB="0" distL="0" distR="0" wp14:anchorId="4992607F" wp14:editId="0F8CD17D">
            <wp:extent cx="1239125" cy="1860698"/>
            <wp:effectExtent l="0" t="0" r="0" b="6350"/>
            <wp:docPr id="60" name="Slika 60" descr="lonÄ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onÄek.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39161" cy="1860752"/>
                    </a:xfrm>
                    <a:prstGeom prst="rect">
                      <a:avLst/>
                    </a:prstGeom>
                    <a:noFill/>
                    <a:ln>
                      <a:noFill/>
                    </a:ln>
                  </pic:spPr>
                </pic:pic>
              </a:graphicData>
            </a:graphic>
          </wp:inline>
        </w:drawing>
      </w:r>
    </w:p>
    <w:p w:rsidR="00C076F5" w:rsidRDefault="00C076F5" w:rsidP="0019257A">
      <w:pPr>
        <w:rPr>
          <w:u w:val="single"/>
        </w:rPr>
        <w:sectPr w:rsidR="00C076F5" w:rsidSect="0007250C">
          <w:type w:val="continuous"/>
          <w:pgSz w:w="11906" w:h="16838"/>
          <w:pgMar w:top="1417" w:right="1417" w:bottom="1417" w:left="1417" w:header="708" w:footer="708" w:gutter="0"/>
          <w:cols w:num="3" w:space="708"/>
          <w:docGrid w:linePitch="360"/>
        </w:sectPr>
      </w:pPr>
    </w:p>
    <w:p w:rsidR="00C076F5" w:rsidRDefault="00C076F5" w:rsidP="0019257A">
      <w:pPr>
        <w:rPr>
          <w:u w:val="single"/>
        </w:rPr>
      </w:pPr>
    </w:p>
    <w:p w:rsidR="00C076F5" w:rsidRDefault="00C076F5" w:rsidP="0019257A">
      <w:pPr>
        <w:rPr>
          <w:u w:val="single"/>
        </w:rPr>
      </w:pPr>
    </w:p>
    <w:p w:rsidR="00C076F5" w:rsidRPr="00C076F5" w:rsidRDefault="00C076F5" w:rsidP="0019257A">
      <w:pPr>
        <w:rPr>
          <w:u w:val="single"/>
        </w:rPr>
      </w:pPr>
      <w:r w:rsidRPr="00C076F5">
        <w:rPr>
          <w:u w:val="single"/>
        </w:rPr>
        <w:t>Cenovni razred 10,00–50,00 €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r w:rsidRPr="00C076F5">
        <w:t>Pisalo s čipko 15,00 €</w:t>
      </w:r>
    </w:p>
    <w:p w:rsidR="00C076F5" w:rsidRPr="00C076F5" w:rsidRDefault="00C076F5" w:rsidP="0019257A">
      <w:r w:rsidRPr="00C076F5">
        <w:rPr>
          <w:noProof/>
          <w:lang w:eastAsia="sl-SI"/>
        </w:rPr>
        <w:drawing>
          <wp:inline distT="0" distB="0" distL="0" distR="0" wp14:anchorId="284D6AB9" wp14:editId="3D040B88">
            <wp:extent cx="2083982" cy="2083982"/>
            <wp:effectExtent l="0" t="0" r="0" b="0"/>
            <wp:docPr id="80" name="Slika 80" descr="Pisalo s Äip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salo s Äipko"/>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84011" cy="2084011"/>
                    </a:xfrm>
                    <a:prstGeom prst="rect">
                      <a:avLst/>
                    </a:prstGeom>
                    <a:noFill/>
                    <a:ln>
                      <a:noFill/>
                    </a:ln>
                  </pic:spPr>
                </pic:pic>
              </a:graphicData>
            </a:graphic>
          </wp:inline>
        </w:drawing>
      </w:r>
    </w:p>
    <w:p w:rsidR="00C076F5" w:rsidRPr="00C076F5" w:rsidRDefault="00C076F5" w:rsidP="0019257A">
      <w:r w:rsidRPr="00C076F5">
        <w:t>Dežnik zložljiv HG 12,00 €</w:t>
      </w:r>
      <w:r w:rsidRPr="00C076F5">
        <w:rPr>
          <w:noProof/>
          <w:lang w:eastAsia="sl-SI"/>
        </w:rPr>
        <w:drawing>
          <wp:inline distT="0" distB="0" distL="0" distR="0" wp14:anchorId="5F3B2F74" wp14:editId="7C98672E">
            <wp:extent cx="1977656" cy="1977656"/>
            <wp:effectExtent l="0" t="0" r="3810" b="3810"/>
            <wp:docPr id="81" name="Slika 81" descr="DeÅ¾nik zloÅ¾ljiv Å¾enski 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Å¾nik zloÅ¾ljiv Å¾enski H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77683" cy="1977683"/>
                    </a:xfrm>
                    <a:prstGeom prst="rect">
                      <a:avLst/>
                    </a:prstGeom>
                    <a:noFill/>
                    <a:ln>
                      <a:noFill/>
                    </a:ln>
                  </pic:spPr>
                </pic:pic>
              </a:graphicData>
            </a:graphic>
          </wp:inline>
        </w:drawing>
      </w:r>
    </w:p>
    <w:p w:rsidR="00C076F5" w:rsidRPr="00C076F5" w:rsidRDefault="00C076F5" w:rsidP="0019257A">
      <w:r w:rsidRPr="00C076F5">
        <w:t>Dežnik s čipko 15,00 €</w:t>
      </w:r>
      <w:r w:rsidRPr="00C076F5">
        <w:rPr>
          <w:noProof/>
          <w:lang w:eastAsia="sl-SI"/>
        </w:rPr>
        <w:drawing>
          <wp:inline distT="0" distB="0" distL="0" distR="0" wp14:anchorId="7DBB3B14" wp14:editId="12D679B6">
            <wp:extent cx="2062717" cy="2062717"/>
            <wp:effectExtent l="0" t="0" r="0" b="0"/>
            <wp:docPr id="82" name="Slika 82" descr="DeÅ¾nik s Äipko MO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Å¾nik s Äipko MODE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62745" cy="2062745"/>
                    </a:xfrm>
                    <a:prstGeom prst="rect">
                      <a:avLst/>
                    </a:prstGeom>
                    <a:noFill/>
                    <a:ln>
                      <a:noFill/>
                    </a:ln>
                  </pic:spPr>
                </pic:pic>
              </a:graphicData>
            </a:graphic>
          </wp:inline>
        </w:drawing>
      </w:r>
    </w:p>
    <w:p w:rsidR="00C076F5" w:rsidRPr="00C076F5" w:rsidRDefault="00C076F5" w:rsidP="0019257A">
      <w:r w:rsidRPr="00C076F5">
        <w:t>Čipkasta USB kartica 8 GN 14,00 €</w:t>
      </w:r>
      <w:r w:rsidRPr="00C076F5">
        <w:rPr>
          <w:noProof/>
          <w:lang w:eastAsia="sl-SI"/>
        </w:rPr>
        <w:drawing>
          <wp:inline distT="0" distB="0" distL="0" distR="0" wp14:anchorId="4907EFF1" wp14:editId="508CCC90">
            <wp:extent cx="1410339" cy="1883410"/>
            <wp:effectExtent l="0" t="0" r="0" b="2540"/>
            <wp:docPr id="59" name="Slika 59" descr="u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sb.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14192" cy="1888555"/>
                    </a:xfrm>
                    <a:prstGeom prst="rect">
                      <a:avLst/>
                    </a:prstGeom>
                    <a:noFill/>
                    <a:ln>
                      <a:noFill/>
                    </a:ln>
                  </pic:spPr>
                </pic:pic>
              </a:graphicData>
            </a:graphic>
          </wp:inline>
        </w:drawing>
      </w:r>
    </w:p>
    <w:p w:rsidR="00C076F5" w:rsidRPr="00C076F5" w:rsidRDefault="00C076F5" w:rsidP="0019257A">
      <w:r w:rsidRPr="00C076F5">
        <w:t>Knjižno kazalo s pravo idrijsko čipko 25,00 €</w:t>
      </w:r>
      <w:r w:rsidRPr="00C076F5">
        <w:rPr>
          <w:noProof/>
          <w:lang w:eastAsia="sl-SI"/>
        </w:rPr>
        <w:drawing>
          <wp:inline distT="0" distB="0" distL="0" distR="0" wp14:anchorId="44908C40" wp14:editId="78614837">
            <wp:extent cx="2179675" cy="1448542"/>
            <wp:effectExtent l="0" t="0" r="0" b="0"/>
            <wp:docPr id="62" name="Slika 62" descr="DSC_2030_(800_x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_2030_(800_x_60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85650" cy="1452513"/>
                    </a:xfrm>
                    <a:prstGeom prst="rect">
                      <a:avLst/>
                    </a:prstGeom>
                    <a:noFill/>
                    <a:ln>
                      <a:noFill/>
                    </a:ln>
                  </pic:spPr>
                </pic:pic>
              </a:graphicData>
            </a:graphic>
          </wp:inline>
        </w:drawing>
      </w:r>
    </w:p>
    <w:p w:rsidR="00C076F5" w:rsidRPr="00C076F5" w:rsidRDefault="00C076F5" w:rsidP="0019257A"/>
    <w:p w:rsidR="00C076F5" w:rsidRPr="00C076F5" w:rsidRDefault="00C076F5" w:rsidP="0019257A">
      <w:r w:rsidRPr="00C076F5">
        <w:t>Etui za pisalo 30,00 €</w:t>
      </w:r>
      <w:r w:rsidRPr="00C076F5">
        <w:rPr>
          <w:noProof/>
          <w:lang w:eastAsia="sl-SI"/>
        </w:rPr>
        <w:drawing>
          <wp:inline distT="0" distB="0" distL="0" distR="0" wp14:anchorId="471C656F" wp14:editId="276C2C1E">
            <wp:extent cx="1466850" cy="2192002"/>
            <wp:effectExtent l="0" t="0" r="0" b="0"/>
            <wp:docPr id="63" name="Slika 63" descr="CSI_2011_f_JaniP (28 of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SI_2011_f_JaniP (28 of 3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67405" cy="2192831"/>
                    </a:xfrm>
                    <a:prstGeom prst="rect">
                      <a:avLst/>
                    </a:prstGeom>
                    <a:noFill/>
                    <a:ln>
                      <a:noFill/>
                    </a:ln>
                  </pic:spPr>
                </pic:pic>
              </a:graphicData>
            </a:graphic>
          </wp:inline>
        </w:drawing>
      </w:r>
    </w:p>
    <w:p w:rsidR="00C076F5" w:rsidRPr="00C076F5" w:rsidRDefault="00C076F5" w:rsidP="0019257A">
      <w:pPr>
        <w:sectPr w:rsidR="00C076F5" w:rsidRPr="00C076F5" w:rsidSect="0007250C">
          <w:type w:val="continuous"/>
          <w:pgSz w:w="11906" w:h="16838"/>
          <w:pgMar w:top="1417" w:right="1417" w:bottom="1417" w:left="1417" w:header="708" w:footer="708" w:gutter="0"/>
          <w:cols w:num="2" w:space="708"/>
          <w:docGrid w:linePitch="360"/>
        </w:sectPr>
      </w:pPr>
    </w:p>
    <w:p w:rsidR="00C076F5" w:rsidRPr="00C076F5" w:rsidRDefault="00C076F5" w:rsidP="0019257A">
      <w:pPr>
        <w:rPr>
          <w:b/>
        </w:rPr>
      </w:pPr>
    </w:p>
    <w:p w:rsidR="00C076F5" w:rsidRPr="00C076F5" w:rsidRDefault="00C076F5" w:rsidP="0019257A">
      <w:pPr>
        <w:rPr>
          <w:b/>
        </w:rPr>
      </w:pPr>
    </w:p>
    <w:p w:rsidR="00C076F5" w:rsidRPr="00C076F5" w:rsidRDefault="00C076F5" w:rsidP="0019257A">
      <w:pPr>
        <w:rPr>
          <w:b/>
        </w:rPr>
      </w:pPr>
    </w:p>
    <w:p w:rsidR="00C076F5" w:rsidRPr="00C076F5" w:rsidRDefault="00C076F5" w:rsidP="0019257A">
      <w:pPr>
        <w:rPr>
          <w:b/>
        </w:rPr>
      </w:pPr>
      <w:r w:rsidRPr="00C076F5">
        <w:rPr>
          <w:b/>
        </w:rPr>
        <w:t>TEKSTIL</w:t>
      </w:r>
    </w:p>
    <w:p w:rsidR="00C076F5" w:rsidRPr="00C076F5" w:rsidRDefault="00C076F5" w:rsidP="0019257A">
      <w:pPr>
        <w:rPr>
          <w:u w:val="single"/>
        </w:rPr>
      </w:pPr>
      <w:r w:rsidRPr="00C076F5">
        <w:rPr>
          <w:u w:val="single"/>
        </w:rPr>
        <w:t>Cenovni razred do 10,00 €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r w:rsidRPr="00C076F5">
        <w:t xml:space="preserve">Bandana </w:t>
      </w:r>
      <w:proofErr w:type="spellStart"/>
      <w:r w:rsidRPr="00C076F5">
        <w:t>Geopark</w:t>
      </w:r>
      <w:proofErr w:type="spellEnd"/>
      <w:r w:rsidRPr="00C076F5">
        <w:t xml:space="preserve"> 6,50 €</w:t>
      </w:r>
    </w:p>
    <w:p w:rsidR="00C076F5" w:rsidRPr="00C076F5" w:rsidRDefault="00C076F5" w:rsidP="0019257A">
      <w:r w:rsidRPr="00C076F5">
        <w:rPr>
          <w:noProof/>
          <w:lang w:eastAsia="sl-SI"/>
        </w:rPr>
        <w:drawing>
          <wp:inline distT="0" distB="0" distL="0" distR="0" wp14:anchorId="7BE537BD" wp14:editId="23983A62">
            <wp:extent cx="2062717" cy="2062717"/>
            <wp:effectExtent l="0" t="0" r="0" b="0"/>
            <wp:docPr id="83" name="Slika 83" descr="Bandana Geo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dana Geopark"/>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62745" cy="2062745"/>
                    </a:xfrm>
                    <a:prstGeom prst="rect">
                      <a:avLst/>
                    </a:prstGeom>
                    <a:noFill/>
                    <a:ln>
                      <a:noFill/>
                    </a:ln>
                  </pic:spPr>
                </pic:pic>
              </a:graphicData>
            </a:graphic>
          </wp:inline>
        </w:drawing>
      </w:r>
      <w:r w:rsidRPr="00C076F5">
        <w:t xml:space="preserve"> </w:t>
      </w:r>
    </w:p>
    <w:p w:rsidR="00C076F5" w:rsidRPr="00C076F5" w:rsidRDefault="00C076F5" w:rsidP="0019257A">
      <w:pPr>
        <w:rPr>
          <w:noProof/>
          <w:lang w:eastAsia="sl-SI"/>
        </w:rPr>
      </w:pPr>
      <w:r w:rsidRPr="00C076F5">
        <w:t>Serviet s potiskom čipke 5,50 €</w:t>
      </w:r>
    </w:p>
    <w:p w:rsidR="00C076F5" w:rsidRPr="00C076F5" w:rsidRDefault="00C076F5" w:rsidP="0019257A">
      <w:r w:rsidRPr="00C076F5">
        <w:rPr>
          <w:noProof/>
        </w:rPr>
        <w:drawing>
          <wp:inline distT="0" distB="0" distL="0" distR="0" wp14:anchorId="22048AA9" wp14:editId="23482CB2">
            <wp:extent cx="2017432" cy="1343025"/>
            <wp:effectExtent l="0" t="0" r="1905"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26379" cy="1348981"/>
                    </a:xfrm>
                    <a:prstGeom prst="rect">
                      <a:avLst/>
                    </a:prstGeom>
                  </pic:spPr>
                </pic:pic>
              </a:graphicData>
            </a:graphic>
          </wp:inline>
        </w:drawing>
      </w:r>
    </w:p>
    <w:p w:rsidR="00C076F5" w:rsidRPr="00C076F5" w:rsidRDefault="00C076F5" w:rsidP="0019257A">
      <w:r w:rsidRPr="00C076F5">
        <w:t xml:space="preserve">Majica </w:t>
      </w:r>
      <w:proofErr w:type="spellStart"/>
      <w:r w:rsidRPr="00C076F5">
        <w:t>Hg</w:t>
      </w:r>
      <w:proofErr w:type="spellEnd"/>
      <w:r w:rsidRPr="00C076F5">
        <w:t xml:space="preserve"> 10,00 €</w:t>
      </w:r>
      <w:r w:rsidRPr="00C076F5">
        <w:br/>
      </w:r>
      <w:r w:rsidRPr="00C076F5">
        <w:rPr>
          <w:noProof/>
          <w:lang w:eastAsia="sl-SI"/>
        </w:rPr>
        <w:drawing>
          <wp:inline distT="0" distB="0" distL="0" distR="0" wp14:anchorId="22E75E17" wp14:editId="21115F64">
            <wp:extent cx="1477645" cy="1424940"/>
            <wp:effectExtent l="0" t="0" r="8255" b="3810"/>
            <wp:docPr id="52" name="Slika 52" descr="http://www.cudhg-idrija.si/wp-content/uploads/2017/02/11-Majce-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cudhg-idrija.si/wp-content/uploads/2017/02/11-Majce-Hg.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7645" cy="1424940"/>
                    </a:xfrm>
                    <a:prstGeom prst="rect">
                      <a:avLst/>
                    </a:prstGeom>
                    <a:noFill/>
                    <a:ln>
                      <a:noFill/>
                    </a:ln>
                  </pic:spPr>
                </pic:pic>
              </a:graphicData>
            </a:graphic>
          </wp:inline>
        </w:drawing>
      </w:r>
    </w:p>
    <w:p w:rsidR="00C076F5" w:rsidRPr="00C076F5" w:rsidRDefault="00C076F5" w:rsidP="0019257A">
      <w:r w:rsidRPr="00C076F5">
        <w:t xml:space="preserve">Majica </w:t>
      </w:r>
      <w:proofErr w:type="spellStart"/>
      <w:r w:rsidRPr="00C076F5">
        <w:t>Perkmandlc</w:t>
      </w:r>
      <w:proofErr w:type="spellEnd"/>
      <w:r w:rsidRPr="00C076F5">
        <w:t xml:space="preserve"> 10,00 €</w:t>
      </w:r>
      <w:r w:rsidRPr="00C076F5">
        <w:rPr>
          <w:noProof/>
          <w:lang w:eastAsia="sl-SI"/>
        </w:rPr>
        <w:drawing>
          <wp:inline distT="0" distB="0" distL="0" distR="0" wp14:anchorId="32853A4C" wp14:editId="3C1A4D93">
            <wp:extent cx="1477645" cy="1105535"/>
            <wp:effectExtent l="0" t="0" r="8255" b="0"/>
            <wp:docPr id="53" name="Slika 53" descr="http://www.cudhg-idrija.si/wp-content/uploads/2017/02/12-Majice-Perkmand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cudhg-idrija.si/wp-content/uploads/2017/02/12-Majice-Perkmandlc.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77645" cy="1105535"/>
                    </a:xfrm>
                    <a:prstGeom prst="rect">
                      <a:avLst/>
                    </a:prstGeom>
                    <a:noFill/>
                    <a:ln>
                      <a:noFill/>
                    </a:ln>
                  </pic:spPr>
                </pic:pic>
              </a:graphicData>
            </a:graphic>
          </wp:inline>
        </w:drawing>
      </w:r>
    </w:p>
    <w:p w:rsidR="00C076F5" w:rsidRPr="00C076F5" w:rsidRDefault="00C076F5" w:rsidP="0019257A">
      <w:r w:rsidRPr="00C076F5">
        <w:t>Predpasnik z logotipom žlikrofa + vodnik za gurmane 10,00 €</w:t>
      </w:r>
      <w:r w:rsidRPr="00C076F5">
        <w:rPr>
          <w:noProof/>
          <w:lang w:eastAsia="sl-SI"/>
        </w:rPr>
        <w:drawing>
          <wp:inline distT="0" distB="0" distL="0" distR="0" wp14:anchorId="581EE3AE" wp14:editId="34117DE7">
            <wp:extent cx="2540117" cy="1446028"/>
            <wp:effectExtent l="0" t="0" r="0" b="1905"/>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40384" cy="1446180"/>
                    </a:xfrm>
                    <a:prstGeom prst="rect">
                      <a:avLst/>
                    </a:prstGeom>
                    <a:noFill/>
                    <a:ln>
                      <a:noFill/>
                    </a:ln>
                  </pic:spPr>
                </pic:pic>
              </a:graphicData>
            </a:graphic>
          </wp:inline>
        </w:drawing>
      </w:r>
    </w:p>
    <w:p w:rsidR="00C076F5" w:rsidRPr="00C076F5" w:rsidRDefault="00C076F5" w:rsidP="0019257A">
      <w:pPr>
        <w:sectPr w:rsidR="00C076F5" w:rsidRPr="00C076F5" w:rsidSect="0007250C">
          <w:type w:val="continuous"/>
          <w:pgSz w:w="11906" w:h="16838"/>
          <w:pgMar w:top="1417" w:right="1417" w:bottom="1417" w:left="1417" w:header="708" w:footer="708" w:gutter="0"/>
          <w:cols w:num="2" w:space="708"/>
          <w:docGrid w:linePitch="360"/>
        </w:sectPr>
      </w:pPr>
    </w:p>
    <w:p w:rsidR="00C076F5" w:rsidRPr="00C076F5" w:rsidRDefault="00C076F5" w:rsidP="0019257A"/>
    <w:p w:rsidR="00C076F5" w:rsidRPr="00C076F5" w:rsidRDefault="00C076F5" w:rsidP="0019257A">
      <w:pPr>
        <w:rPr>
          <w:u w:val="single"/>
        </w:rPr>
      </w:pPr>
      <w:r w:rsidRPr="00C076F5">
        <w:rPr>
          <w:u w:val="single"/>
        </w:rPr>
        <w:t>Cenovni razred 10,00 – 50,00 €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r w:rsidRPr="00C076F5">
        <w:t xml:space="preserve">Majica </w:t>
      </w:r>
      <w:proofErr w:type="spellStart"/>
      <w:r w:rsidRPr="00C076F5">
        <w:t>Geopark</w:t>
      </w:r>
      <w:proofErr w:type="spellEnd"/>
      <w:r w:rsidRPr="00C076F5">
        <w:t xml:space="preserve"> 13,00 €</w:t>
      </w:r>
      <w:r w:rsidRPr="00C076F5">
        <w:br/>
      </w:r>
      <w:r w:rsidRPr="00C076F5">
        <w:rPr>
          <w:noProof/>
          <w:lang w:eastAsia="sl-SI"/>
        </w:rPr>
        <w:drawing>
          <wp:inline distT="0" distB="0" distL="0" distR="0" wp14:anchorId="1E17CBC8" wp14:editId="11F1685D">
            <wp:extent cx="1935126" cy="1935126"/>
            <wp:effectExtent l="0" t="0" r="8255" b="8255"/>
            <wp:docPr id="84" name="Slika 84" descr="Å½enska majica Geopark Idrija RDEÄ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Å½enska majica Geopark Idrija RDEÄA"/>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35153" cy="1935153"/>
                    </a:xfrm>
                    <a:prstGeom prst="rect">
                      <a:avLst/>
                    </a:prstGeom>
                    <a:noFill/>
                    <a:ln>
                      <a:noFill/>
                    </a:ln>
                  </pic:spPr>
                </pic:pic>
              </a:graphicData>
            </a:graphic>
          </wp:inline>
        </w:drawing>
      </w:r>
    </w:p>
    <w:p w:rsidR="00C076F5" w:rsidRPr="00C076F5" w:rsidRDefault="00C076F5" w:rsidP="0019257A">
      <w:r w:rsidRPr="00C076F5">
        <w:t>Majica čipka SRCE 15,00 €</w:t>
      </w:r>
      <w:r w:rsidRPr="00C076F5">
        <w:br/>
      </w:r>
      <w:r w:rsidRPr="00C076F5">
        <w:rPr>
          <w:noProof/>
          <w:lang w:eastAsia="sl-SI"/>
        </w:rPr>
        <w:drawing>
          <wp:inline distT="0" distB="0" distL="0" distR="0" wp14:anchorId="753D6DCE" wp14:editId="50AA769D">
            <wp:extent cx="2009554" cy="2009554"/>
            <wp:effectExtent l="0" t="0" r="0" b="0"/>
            <wp:docPr id="24" name="Slika 24" descr="Majica Äipka SRCE kratek rokav Ä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jica Äipka SRCE kratek rokav ÄRN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09582" cy="2009582"/>
                    </a:xfrm>
                    <a:prstGeom prst="rect">
                      <a:avLst/>
                    </a:prstGeom>
                    <a:noFill/>
                    <a:ln>
                      <a:noFill/>
                    </a:ln>
                  </pic:spPr>
                </pic:pic>
              </a:graphicData>
            </a:graphic>
          </wp:inline>
        </w:drawing>
      </w:r>
    </w:p>
    <w:p w:rsidR="00C076F5" w:rsidRPr="00C076F5" w:rsidRDefault="00C076F5" w:rsidP="0019257A">
      <w:pPr>
        <w:sectPr w:rsidR="00C076F5" w:rsidRPr="00C076F5" w:rsidSect="0007250C">
          <w:type w:val="continuous"/>
          <w:pgSz w:w="11906" w:h="16838"/>
          <w:pgMar w:top="1417" w:right="1417" w:bottom="1417" w:left="1417" w:header="708" w:footer="708" w:gutter="0"/>
          <w:cols w:num="2" w:space="708"/>
          <w:docGrid w:linePitch="360"/>
        </w:sectPr>
      </w:pPr>
      <w:r w:rsidRPr="00C076F5">
        <w:t>Pletene rokavice s čipko 32,00</w:t>
      </w:r>
      <w:r w:rsidRPr="00C076F5">
        <w:rPr>
          <w:noProof/>
          <w:lang w:eastAsia="sl-SI"/>
        </w:rPr>
        <w:drawing>
          <wp:inline distT="0" distB="0" distL="0" distR="0" wp14:anchorId="36954BC3" wp14:editId="188852CE">
            <wp:extent cx="1844590" cy="1573619"/>
            <wp:effectExtent l="0" t="0" r="3810" b="762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47319" cy="1575947"/>
                    </a:xfrm>
                    <a:prstGeom prst="rect">
                      <a:avLst/>
                    </a:prstGeom>
                    <a:noFill/>
                    <a:ln>
                      <a:noFill/>
                    </a:ln>
                  </pic:spPr>
                </pic:pic>
              </a:graphicData>
            </a:graphic>
          </wp:inline>
        </w:drawing>
      </w:r>
      <w:r w:rsidRPr="00C076F5">
        <w:br/>
        <w:t xml:space="preserve">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pPr>
        <w:rPr>
          <w:u w:val="single"/>
        </w:rPr>
      </w:pPr>
      <w:r w:rsidRPr="00C076F5">
        <w:rPr>
          <w:u w:val="single"/>
        </w:rPr>
        <w:t>Cenovni razred nad 50,00 €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r w:rsidRPr="00C076F5">
        <w:t>Pleten šal s kapuco in čipko 120,00 €</w:t>
      </w:r>
      <w:r w:rsidRPr="00C076F5">
        <w:rPr>
          <w:noProof/>
          <w:lang w:eastAsia="sl-SI"/>
        </w:rPr>
        <w:drawing>
          <wp:inline distT="0" distB="0" distL="0" distR="0" wp14:anchorId="40DD6FF1" wp14:editId="0A1C58DB">
            <wp:extent cx="2158410" cy="1622805"/>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57294" cy="1621966"/>
                    </a:xfrm>
                    <a:prstGeom prst="rect">
                      <a:avLst/>
                    </a:prstGeom>
                    <a:noFill/>
                    <a:ln>
                      <a:noFill/>
                    </a:ln>
                  </pic:spPr>
                </pic:pic>
              </a:graphicData>
            </a:graphic>
          </wp:inline>
        </w:drawing>
      </w:r>
    </w:p>
    <w:p w:rsidR="00C076F5" w:rsidRPr="00C076F5" w:rsidRDefault="00C076F5" w:rsidP="0019257A">
      <w:pPr>
        <w:rPr>
          <w:b/>
        </w:rPr>
        <w:sectPr w:rsidR="00C076F5" w:rsidRPr="00C076F5" w:rsidSect="0007250C">
          <w:type w:val="continuous"/>
          <w:pgSz w:w="11906" w:h="16838"/>
          <w:pgMar w:top="1417" w:right="1417" w:bottom="1417" w:left="1417" w:header="708" w:footer="708" w:gutter="0"/>
          <w:cols w:num="2" w:space="708"/>
          <w:docGrid w:linePitch="360"/>
        </w:sectPr>
      </w:pPr>
      <w:r w:rsidRPr="00C076F5">
        <w:t>Šal z idrijsko čipko 48,00–128,00 €</w:t>
      </w:r>
      <w:r w:rsidRPr="00C076F5">
        <w:rPr>
          <w:noProof/>
          <w:lang w:eastAsia="sl-SI"/>
        </w:rPr>
        <w:drawing>
          <wp:inline distT="0" distB="0" distL="0" distR="0" wp14:anchorId="7C897709" wp14:editId="40A89E4A">
            <wp:extent cx="2190307" cy="1462712"/>
            <wp:effectExtent l="0" t="0" r="635" b="4445"/>
            <wp:docPr id="85" name="Slika 85" descr="DSC0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1427.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88189" cy="1461298"/>
                    </a:xfrm>
                    <a:prstGeom prst="rect">
                      <a:avLst/>
                    </a:prstGeom>
                    <a:noFill/>
                    <a:ln>
                      <a:noFill/>
                    </a:ln>
                  </pic:spPr>
                </pic:pic>
              </a:graphicData>
            </a:graphic>
          </wp:inline>
        </w:drawing>
      </w:r>
    </w:p>
    <w:p w:rsidR="00C076F5" w:rsidRPr="00C076F5" w:rsidRDefault="00C076F5" w:rsidP="0019257A">
      <w:pPr>
        <w:rPr>
          <w:b/>
        </w:rPr>
      </w:pPr>
    </w:p>
    <w:p w:rsidR="00C076F5" w:rsidRPr="00C076F5" w:rsidRDefault="00C076F5" w:rsidP="0019257A">
      <w:pPr>
        <w:rPr>
          <w:b/>
        </w:rPr>
      </w:pPr>
      <w:r w:rsidRPr="00C076F5">
        <w:rPr>
          <w:b/>
        </w:rPr>
        <w:t>NAKIT</w:t>
      </w:r>
    </w:p>
    <w:p w:rsidR="00C076F5" w:rsidRPr="00C076F5" w:rsidRDefault="00C076F5" w:rsidP="0019257A">
      <w:pPr>
        <w:rPr>
          <w:u w:val="single"/>
        </w:rPr>
      </w:pPr>
      <w:r w:rsidRPr="00C076F5">
        <w:rPr>
          <w:u w:val="single"/>
        </w:rPr>
        <w:t>Cenovni razred do 10,00 €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r w:rsidRPr="00C076F5">
        <w:t>Leseni uhani s čipko 8,15 €</w:t>
      </w:r>
      <w:r w:rsidRPr="00C076F5">
        <w:br/>
      </w:r>
      <w:r w:rsidRPr="00C076F5">
        <w:rPr>
          <w:noProof/>
          <w:lang w:eastAsia="sl-SI"/>
        </w:rPr>
        <w:drawing>
          <wp:inline distT="0" distB="0" distL="0" distR="0" wp14:anchorId="1FCD46D7" wp14:editId="2123644C">
            <wp:extent cx="1562986" cy="1562986"/>
            <wp:effectExtent l="0" t="0" r="0" b="0"/>
            <wp:docPr id="25" name="Slika 25" descr="Leseni uhani s Äipko viseÄi SRCE tem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seni uhani s Äipko viseÄi SRCE temni"/>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63008" cy="1563008"/>
                    </a:xfrm>
                    <a:prstGeom prst="rect">
                      <a:avLst/>
                    </a:prstGeom>
                    <a:noFill/>
                    <a:ln>
                      <a:noFill/>
                    </a:ln>
                  </pic:spPr>
                </pic:pic>
              </a:graphicData>
            </a:graphic>
          </wp:inline>
        </w:drawing>
      </w:r>
    </w:p>
    <w:p w:rsidR="00C076F5" w:rsidRPr="00C076F5" w:rsidRDefault="00C076F5" w:rsidP="0019257A">
      <w:r w:rsidRPr="00C076F5">
        <w:t>Leseni uhani s čipko 6,50 €</w:t>
      </w:r>
      <w:r w:rsidRPr="00C076F5">
        <w:br/>
      </w:r>
      <w:r w:rsidRPr="00C076F5">
        <w:rPr>
          <w:noProof/>
          <w:lang w:eastAsia="sl-SI"/>
        </w:rPr>
        <w:drawing>
          <wp:inline distT="0" distB="0" distL="0" distR="0" wp14:anchorId="65CB884E" wp14:editId="4C390A3A">
            <wp:extent cx="1520456" cy="1520456"/>
            <wp:effectExtent l="0" t="0" r="3810" b="3810"/>
            <wp:docPr id="26" name="Slika 26" descr="Leseni uhani s Äipko mali METULJ tem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seni uhani s Äipko mali METULJ temni"/>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20478" cy="1520478"/>
                    </a:xfrm>
                    <a:prstGeom prst="rect">
                      <a:avLst/>
                    </a:prstGeom>
                    <a:noFill/>
                    <a:ln>
                      <a:noFill/>
                    </a:ln>
                  </pic:spPr>
                </pic:pic>
              </a:graphicData>
            </a:graphic>
          </wp:inline>
        </w:drawing>
      </w:r>
    </w:p>
    <w:p w:rsidR="00C076F5" w:rsidRPr="00C076F5" w:rsidRDefault="00C076F5" w:rsidP="0019257A">
      <w:r w:rsidRPr="00C076F5">
        <w:t>Lesena broška s čipko 8,70 €</w:t>
      </w:r>
    </w:p>
    <w:p w:rsidR="00C076F5" w:rsidRPr="00C076F5" w:rsidRDefault="00C076F5" w:rsidP="0019257A">
      <w:r w:rsidRPr="00C076F5">
        <w:rPr>
          <w:noProof/>
          <w:lang w:eastAsia="sl-SI"/>
        </w:rPr>
        <w:drawing>
          <wp:inline distT="0" distB="0" distL="0" distR="0" wp14:anchorId="434A3082" wp14:editId="1033B21D">
            <wp:extent cx="1467293" cy="1467293"/>
            <wp:effectExtent l="0" t="0" r="0" b="0"/>
            <wp:docPr id="27" name="Slika 27" descr="Lesena broÅ¡ka s Äipko SRCE - tem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sena broÅ¡ka s Äipko SRCE - temna"/>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67314" cy="1467314"/>
                    </a:xfrm>
                    <a:prstGeom prst="rect">
                      <a:avLst/>
                    </a:prstGeom>
                    <a:noFill/>
                    <a:ln>
                      <a:noFill/>
                    </a:ln>
                  </pic:spPr>
                </pic:pic>
              </a:graphicData>
            </a:graphic>
          </wp:inline>
        </w:drawing>
      </w:r>
    </w:p>
    <w:p w:rsidR="00C076F5" w:rsidRPr="00C076F5" w:rsidRDefault="00C076F5" w:rsidP="0019257A">
      <w:r w:rsidRPr="00C076F5">
        <w:t>Lesena ogrlica s čipko 6,50 €</w:t>
      </w:r>
      <w:r w:rsidRPr="00C076F5">
        <w:rPr>
          <w:noProof/>
          <w:lang w:eastAsia="sl-SI"/>
        </w:rPr>
        <w:drawing>
          <wp:inline distT="0" distB="0" distL="0" distR="0" wp14:anchorId="2A44AF92" wp14:editId="28102DE3">
            <wp:extent cx="1658680" cy="1658680"/>
            <wp:effectExtent l="0" t="0" r="0" b="0"/>
            <wp:docPr id="28" name="Slika 28" descr="Lesena ogrlica s Äipko SRCE-vrvica,tem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sena ogrlica s Äipko SRCE-vrvica,temna"/>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58703" cy="1658703"/>
                    </a:xfrm>
                    <a:prstGeom prst="rect">
                      <a:avLst/>
                    </a:prstGeom>
                    <a:noFill/>
                    <a:ln>
                      <a:noFill/>
                    </a:ln>
                  </pic:spPr>
                </pic:pic>
              </a:graphicData>
            </a:graphic>
          </wp:inline>
        </w:drawing>
      </w:r>
    </w:p>
    <w:p w:rsidR="00C076F5" w:rsidRPr="00C076F5" w:rsidRDefault="00C076F5" w:rsidP="0019257A">
      <w:pPr>
        <w:rPr>
          <w:u w:val="single"/>
        </w:rPr>
        <w:sectPr w:rsidR="00C076F5" w:rsidRPr="00C076F5" w:rsidSect="0007250C">
          <w:type w:val="continuous"/>
          <w:pgSz w:w="11906" w:h="16838"/>
          <w:pgMar w:top="1417" w:right="1417" w:bottom="1417" w:left="1417" w:header="708" w:footer="708" w:gutter="0"/>
          <w:cols w:num="2" w:space="708"/>
          <w:docGrid w:linePitch="360"/>
        </w:sectPr>
      </w:pPr>
    </w:p>
    <w:p w:rsidR="00C076F5" w:rsidRPr="00C076F5" w:rsidRDefault="00C076F5" w:rsidP="0019257A">
      <w:pPr>
        <w:rPr>
          <w:u w:val="single"/>
        </w:rPr>
      </w:pPr>
    </w:p>
    <w:p w:rsidR="00C076F5" w:rsidRPr="00C076F5" w:rsidRDefault="00C076F5" w:rsidP="0019257A">
      <w:pPr>
        <w:rPr>
          <w:u w:val="single"/>
        </w:rPr>
      </w:pPr>
    </w:p>
    <w:p w:rsidR="00C076F5" w:rsidRPr="00C076F5" w:rsidRDefault="00C076F5" w:rsidP="0019257A">
      <w:pPr>
        <w:rPr>
          <w:u w:val="single"/>
        </w:rPr>
      </w:pPr>
    </w:p>
    <w:p w:rsidR="00C076F5" w:rsidRPr="00C076F5" w:rsidRDefault="00C076F5" w:rsidP="0019257A">
      <w:pPr>
        <w:rPr>
          <w:u w:val="single"/>
        </w:rPr>
      </w:pPr>
    </w:p>
    <w:p w:rsidR="00C076F5" w:rsidRPr="00C076F5" w:rsidRDefault="00C076F5" w:rsidP="0019257A">
      <w:pPr>
        <w:rPr>
          <w:u w:val="single"/>
        </w:rPr>
      </w:pPr>
    </w:p>
    <w:p w:rsidR="00C076F5" w:rsidRPr="00C076F5" w:rsidRDefault="00C076F5" w:rsidP="0019257A">
      <w:pPr>
        <w:rPr>
          <w:u w:val="single"/>
        </w:rPr>
      </w:pPr>
    </w:p>
    <w:p w:rsidR="00C076F5" w:rsidRPr="00C076F5" w:rsidRDefault="00C076F5" w:rsidP="0019257A">
      <w:pPr>
        <w:rPr>
          <w:u w:val="single"/>
        </w:rPr>
      </w:pPr>
      <w:r w:rsidRPr="00C076F5">
        <w:rPr>
          <w:u w:val="single"/>
        </w:rPr>
        <w:t>Cenovni razred 10,00–50,00 €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r w:rsidRPr="00C076F5">
        <w:t>Keramični uhani s čipko 30,00 €</w:t>
      </w:r>
      <w:r w:rsidRPr="00C076F5">
        <w:rPr>
          <w:noProof/>
          <w:lang w:eastAsia="sl-SI"/>
        </w:rPr>
        <w:drawing>
          <wp:inline distT="0" distB="0" distL="0" distR="0" wp14:anchorId="0FBD19A3" wp14:editId="648D3038">
            <wp:extent cx="1467293" cy="1467293"/>
            <wp:effectExtent l="0" t="0" r="0" b="0"/>
            <wp:docPr id="29" name="Slika 29" descr="KeramiÄni uhani - veliki ovalni AZU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eramiÄni uhani - veliki ovalni AZURNI"/>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67313" cy="1467313"/>
                    </a:xfrm>
                    <a:prstGeom prst="rect">
                      <a:avLst/>
                    </a:prstGeom>
                    <a:noFill/>
                    <a:ln>
                      <a:noFill/>
                    </a:ln>
                  </pic:spPr>
                </pic:pic>
              </a:graphicData>
            </a:graphic>
          </wp:inline>
        </w:drawing>
      </w:r>
    </w:p>
    <w:p w:rsidR="00C076F5" w:rsidRPr="00C076F5" w:rsidRDefault="00C076F5" w:rsidP="0019257A">
      <w:r w:rsidRPr="00C076F5">
        <w:t>Keramična ogrlica s čipko 18,00 €</w:t>
      </w:r>
    </w:p>
    <w:p w:rsidR="00C076F5" w:rsidRPr="00C076F5" w:rsidRDefault="00C076F5" w:rsidP="0019257A">
      <w:r w:rsidRPr="00C076F5">
        <w:rPr>
          <w:noProof/>
          <w:lang w:eastAsia="sl-SI"/>
        </w:rPr>
        <w:drawing>
          <wp:inline distT="0" distB="0" distL="0" distR="0" wp14:anchorId="177FC26B" wp14:editId="1B522FD5">
            <wp:extent cx="1531089" cy="1531089"/>
            <wp:effectExtent l="0" t="0" r="0" b="0"/>
            <wp:docPr id="30" name="Slika 30" descr="KeramiÄna ogrlica Srce MO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eramiÄna ogrlica Srce MODRA"/>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31110" cy="1531110"/>
                    </a:xfrm>
                    <a:prstGeom prst="rect">
                      <a:avLst/>
                    </a:prstGeom>
                    <a:noFill/>
                    <a:ln>
                      <a:noFill/>
                    </a:ln>
                  </pic:spPr>
                </pic:pic>
              </a:graphicData>
            </a:graphic>
          </wp:inline>
        </w:drawing>
      </w:r>
    </w:p>
    <w:p w:rsidR="00C076F5" w:rsidRPr="00C076F5" w:rsidRDefault="00C076F5" w:rsidP="0019257A">
      <w:r w:rsidRPr="00C076F5">
        <w:t>Keramična ogrlica s čipko 30,00 €</w:t>
      </w:r>
      <w:r w:rsidRPr="00C076F5">
        <w:rPr>
          <w:noProof/>
          <w:lang w:eastAsia="sl-SI"/>
        </w:rPr>
        <w:drawing>
          <wp:inline distT="0" distB="0" distL="0" distR="0" wp14:anchorId="3B01B141" wp14:editId="4AF9F144">
            <wp:extent cx="1392866" cy="1392866"/>
            <wp:effectExtent l="0" t="0" r="0" b="0"/>
            <wp:docPr id="31" name="Slika 31" descr="KeramiÄna ogrlica - rombasta RUM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eramiÄna ogrlica - rombasta RUMENA"/>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92886" cy="1392886"/>
                    </a:xfrm>
                    <a:prstGeom prst="rect">
                      <a:avLst/>
                    </a:prstGeom>
                    <a:noFill/>
                    <a:ln>
                      <a:noFill/>
                    </a:ln>
                  </pic:spPr>
                </pic:pic>
              </a:graphicData>
            </a:graphic>
          </wp:inline>
        </w:drawing>
      </w:r>
      <w:r w:rsidRPr="00C076F5">
        <w:t xml:space="preserve"> </w:t>
      </w:r>
    </w:p>
    <w:p w:rsidR="00C076F5" w:rsidRPr="00C076F5" w:rsidRDefault="00C076F5" w:rsidP="0019257A">
      <w:r w:rsidRPr="00C076F5">
        <w:t>Kravatna igla z vtisnjeno čipko 30,00 €</w:t>
      </w:r>
    </w:p>
    <w:p w:rsidR="00C076F5" w:rsidRPr="00C076F5" w:rsidRDefault="00C076F5" w:rsidP="0019257A">
      <w:r w:rsidRPr="00C076F5">
        <w:rPr>
          <w:noProof/>
          <w:lang w:eastAsia="sl-SI"/>
        </w:rPr>
        <w:drawing>
          <wp:inline distT="0" distB="0" distL="0" distR="0" wp14:anchorId="71A991B2" wp14:editId="11474B42">
            <wp:extent cx="1828800" cy="1828800"/>
            <wp:effectExtent l="0" t="0" r="0" b="0"/>
            <wp:docPr id="46" name="Slika 46" descr="Kravatna ig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ravatna igla"/>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28126" cy="1828126"/>
                    </a:xfrm>
                    <a:prstGeom prst="rect">
                      <a:avLst/>
                    </a:prstGeom>
                    <a:noFill/>
                    <a:ln>
                      <a:noFill/>
                    </a:ln>
                  </pic:spPr>
                </pic:pic>
              </a:graphicData>
            </a:graphic>
          </wp:inline>
        </w:drawing>
      </w:r>
    </w:p>
    <w:p w:rsidR="00C076F5" w:rsidRPr="00C076F5" w:rsidRDefault="00C076F5" w:rsidP="0019257A">
      <w:pPr>
        <w:rPr>
          <w:u w:val="single"/>
        </w:rPr>
        <w:sectPr w:rsidR="00C076F5" w:rsidRPr="00C076F5" w:rsidSect="0007250C">
          <w:type w:val="continuous"/>
          <w:pgSz w:w="11906" w:h="16838"/>
          <w:pgMar w:top="1417" w:right="1417" w:bottom="1417" w:left="1417" w:header="708" w:footer="708" w:gutter="0"/>
          <w:cols w:num="2" w:space="708"/>
          <w:docGrid w:linePitch="360"/>
        </w:sectPr>
      </w:pPr>
    </w:p>
    <w:p w:rsidR="00C076F5" w:rsidRPr="00C076F5" w:rsidRDefault="00C076F5" w:rsidP="0019257A">
      <w:pPr>
        <w:rPr>
          <w:u w:val="single"/>
        </w:rPr>
      </w:pPr>
    </w:p>
    <w:p w:rsidR="00C076F5" w:rsidRPr="00C076F5" w:rsidRDefault="00C076F5" w:rsidP="0019257A">
      <w:pPr>
        <w:rPr>
          <w:u w:val="single"/>
        </w:rPr>
      </w:pPr>
      <w:r w:rsidRPr="00C076F5">
        <w:rPr>
          <w:u w:val="single"/>
        </w:rPr>
        <w:t>Cenovni razred nad 50,00 €</w:t>
      </w:r>
    </w:p>
    <w:p w:rsidR="00C076F5" w:rsidRPr="00C076F5" w:rsidRDefault="00C076F5" w:rsidP="0019257A">
      <w:r w:rsidRPr="00C076F5">
        <w:t>Nakit s pravo idrijsko čipko 11,00–120,00 €</w:t>
      </w:r>
    </w:p>
    <w:p w:rsidR="00C076F5" w:rsidRPr="00C076F5" w:rsidRDefault="00C076F5" w:rsidP="0019257A">
      <w:r w:rsidRPr="00C076F5">
        <w:rPr>
          <w:noProof/>
          <w:lang w:eastAsia="sl-SI"/>
        </w:rPr>
        <w:drawing>
          <wp:inline distT="0" distB="0" distL="0" distR="0" wp14:anchorId="771EE489" wp14:editId="7732597F">
            <wp:extent cx="1382233" cy="2071107"/>
            <wp:effectExtent l="0" t="0" r="8890" b="5715"/>
            <wp:docPr id="74" name="Slika 74" descr="IMG_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186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83640" cy="2073215"/>
                    </a:xfrm>
                    <a:prstGeom prst="rect">
                      <a:avLst/>
                    </a:prstGeom>
                    <a:noFill/>
                    <a:ln>
                      <a:noFill/>
                    </a:ln>
                  </pic:spPr>
                </pic:pic>
              </a:graphicData>
            </a:graphic>
          </wp:inline>
        </w:drawing>
      </w:r>
    </w:p>
    <w:p w:rsidR="00C076F5" w:rsidRPr="00C076F5" w:rsidRDefault="00C076F5" w:rsidP="0019257A"/>
    <w:p w:rsidR="00C076F5" w:rsidRPr="00C076F5" w:rsidRDefault="00C076F5" w:rsidP="0019257A"/>
    <w:p w:rsidR="00C076F5" w:rsidRPr="00C076F5" w:rsidRDefault="00C076F5" w:rsidP="0019257A"/>
    <w:p w:rsidR="00C076F5" w:rsidRPr="00C076F5" w:rsidRDefault="00C076F5" w:rsidP="0019257A">
      <w:pPr>
        <w:rPr>
          <w:b/>
        </w:rPr>
      </w:pPr>
    </w:p>
    <w:p w:rsidR="00C076F5" w:rsidRPr="00C076F5" w:rsidRDefault="00C076F5" w:rsidP="0019257A">
      <w:pPr>
        <w:rPr>
          <w:b/>
        </w:rPr>
      </w:pPr>
      <w:r w:rsidRPr="00C076F5">
        <w:rPr>
          <w:b/>
        </w:rPr>
        <w:t>MAGNETKI IN OBESKI</w:t>
      </w:r>
    </w:p>
    <w:p w:rsidR="00C076F5" w:rsidRPr="00C076F5" w:rsidRDefault="00C076F5" w:rsidP="0019257A">
      <w:pPr>
        <w:rPr>
          <w:noProof/>
          <w:u w:val="single"/>
          <w:lang w:eastAsia="sl-SI"/>
        </w:rPr>
      </w:pPr>
      <w:r w:rsidRPr="00C076F5">
        <w:rPr>
          <w:noProof/>
          <w:u w:val="single"/>
          <w:lang w:eastAsia="sl-SI"/>
        </w:rPr>
        <w:t>Cenovni razred do 10,00 €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proofErr w:type="spellStart"/>
      <w:r w:rsidRPr="00C076F5">
        <w:t>Magnetek</w:t>
      </w:r>
      <w:proofErr w:type="spellEnd"/>
      <w:r w:rsidRPr="00C076F5">
        <w:t xml:space="preserve"> KAMŠT 2,50 €</w:t>
      </w:r>
      <w:r w:rsidRPr="00C076F5">
        <w:br/>
      </w:r>
      <w:r w:rsidRPr="00C076F5">
        <w:rPr>
          <w:noProof/>
          <w:lang w:eastAsia="sl-SI"/>
        </w:rPr>
        <w:drawing>
          <wp:inline distT="0" distB="0" distL="0" distR="0" wp14:anchorId="61A0558B" wp14:editId="5EFEB1CD">
            <wp:extent cx="1254642" cy="1254642"/>
            <wp:effectExtent l="0" t="0" r="3175" b="3175"/>
            <wp:docPr id="34" name="Slika 34" descr="Magnetek Idrija KAMÅ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gnetek Idrija KAMÅ T"/>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54659" cy="1254659"/>
                    </a:xfrm>
                    <a:prstGeom prst="rect">
                      <a:avLst/>
                    </a:prstGeom>
                    <a:noFill/>
                    <a:ln>
                      <a:noFill/>
                    </a:ln>
                  </pic:spPr>
                </pic:pic>
              </a:graphicData>
            </a:graphic>
          </wp:inline>
        </w:drawing>
      </w:r>
    </w:p>
    <w:p w:rsidR="00C076F5" w:rsidRPr="00C076F5" w:rsidRDefault="00C076F5" w:rsidP="0019257A">
      <w:proofErr w:type="spellStart"/>
      <w:r w:rsidRPr="00C076F5">
        <w:t>Magnetek</w:t>
      </w:r>
      <w:proofErr w:type="spellEnd"/>
      <w:r w:rsidRPr="00C076F5">
        <w:t xml:space="preserve"> IDRIJSKI ŽLIKROF 2,50 €</w:t>
      </w:r>
    </w:p>
    <w:p w:rsidR="00C076F5" w:rsidRPr="00C076F5" w:rsidRDefault="00C076F5" w:rsidP="0019257A">
      <w:r w:rsidRPr="00C076F5">
        <w:rPr>
          <w:noProof/>
          <w:lang w:eastAsia="sl-SI"/>
        </w:rPr>
        <w:drawing>
          <wp:inline distT="0" distB="0" distL="0" distR="0" wp14:anchorId="6BF7EC6C" wp14:editId="2135DB1B">
            <wp:extent cx="1180214" cy="1180214"/>
            <wp:effectExtent l="0" t="0" r="1270" b="1270"/>
            <wp:docPr id="35" name="Slika 35" descr="Magnetek Idrija IDRIJSKI Å½LIK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gnetek Idrija IDRIJSKI Å½LIKROF"/>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80230" cy="1180230"/>
                    </a:xfrm>
                    <a:prstGeom prst="rect">
                      <a:avLst/>
                    </a:prstGeom>
                    <a:noFill/>
                    <a:ln>
                      <a:noFill/>
                    </a:ln>
                  </pic:spPr>
                </pic:pic>
              </a:graphicData>
            </a:graphic>
          </wp:inline>
        </w:drawing>
      </w:r>
    </w:p>
    <w:p w:rsidR="00C076F5" w:rsidRPr="00C076F5" w:rsidRDefault="00C076F5" w:rsidP="0019257A">
      <w:r w:rsidRPr="00C076F5">
        <w:t xml:space="preserve">Lesen </w:t>
      </w:r>
      <w:proofErr w:type="spellStart"/>
      <w:r w:rsidRPr="00C076F5">
        <w:t>magnetek</w:t>
      </w:r>
      <w:proofErr w:type="spellEnd"/>
      <w:r w:rsidRPr="00C076F5">
        <w:t xml:space="preserve"> s čipko 3,25 €</w:t>
      </w:r>
    </w:p>
    <w:p w:rsidR="00C076F5" w:rsidRPr="00C076F5" w:rsidRDefault="00C076F5" w:rsidP="0019257A">
      <w:r w:rsidRPr="00C076F5">
        <w:rPr>
          <w:noProof/>
          <w:lang w:eastAsia="sl-SI"/>
        </w:rPr>
        <w:drawing>
          <wp:inline distT="0" distB="0" distL="0" distR="0" wp14:anchorId="2A2355A1" wp14:editId="2898CB85">
            <wp:extent cx="1371600" cy="1371600"/>
            <wp:effectExtent l="0" t="0" r="0" b="0"/>
            <wp:docPr id="36" name="Slika 36" descr="Lesen magnetek s Äip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esen magnetek s Äipko"/>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71620" cy="1371620"/>
                    </a:xfrm>
                    <a:prstGeom prst="rect">
                      <a:avLst/>
                    </a:prstGeom>
                    <a:noFill/>
                    <a:ln>
                      <a:noFill/>
                    </a:ln>
                  </pic:spPr>
                </pic:pic>
              </a:graphicData>
            </a:graphic>
          </wp:inline>
        </w:drawing>
      </w:r>
    </w:p>
    <w:p w:rsidR="00C076F5" w:rsidRPr="00C076F5" w:rsidRDefault="00C076F5" w:rsidP="0019257A">
      <w:proofErr w:type="spellStart"/>
      <w:r w:rsidRPr="00C076F5">
        <w:t>Pleksi</w:t>
      </w:r>
      <w:proofErr w:type="spellEnd"/>
      <w:r w:rsidRPr="00C076F5">
        <w:t xml:space="preserve"> obesek za ključe s čipko 2,45 €</w:t>
      </w:r>
    </w:p>
    <w:p w:rsidR="00C076F5" w:rsidRPr="00C076F5" w:rsidRDefault="00C076F5" w:rsidP="0019257A">
      <w:r w:rsidRPr="00C076F5">
        <w:rPr>
          <w:noProof/>
          <w:lang w:eastAsia="sl-SI"/>
        </w:rPr>
        <w:drawing>
          <wp:inline distT="0" distB="0" distL="0" distR="0" wp14:anchorId="08C4727B" wp14:editId="73687EE5">
            <wp:extent cx="1435396" cy="1435396"/>
            <wp:effectExtent l="0" t="0" r="0" b="0"/>
            <wp:docPr id="37" name="Slika 37" descr="Obesek za kljuÄe s Äipko PLEK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besek za kljuÄe s Äipko PLEKSI"/>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35416" cy="1435416"/>
                    </a:xfrm>
                    <a:prstGeom prst="rect">
                      <a:avLst/>
                    </a:prstGeom>
                    <a:noFill/>
                    <a:ln>
                      <a:noFill/>
                    </a:ln>
                  </pic:spPr>
                </pic:pic>
              </a:graphicData>
            </a:graphic>
          </wp:inline>
        </w:drawing>
      </w:r>
    </w:p>
    <w:p w:rsidR="00C076F5" w:rsidRPr="00C076F5" w:rsidRDefault="00C076F5" w:rsidP="0019257A">
      <w:r w:rsidRPr="00C076F5">
        <w:t>Tekstilni obesek za ključe s čipko 10,00 €</w:t>
      </w:r>
      <w:r w:rsidRPr="00C076F5">
        <w:rPr>
          <w:noProof/>
          <w:lang w:eastAsia="sl-SI"/>
        </w:rPr>
        <w:drawing>
          <wp:inline distT="0" distB="0" distL="0" distR="0" wp14:anchorId="0AD90976" wp14:editId="434CA77E">
            <wp:extent cx="1562986" cy="1562986"/>
            <wp:effectExtent l="0" t="0" r="0" b="0"/>
            <wp:docPr id="38" name="Slika 38" descr="Obesek za kljuÄe S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besek za kljuÄe SRC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63008" cy="1563008"/>
                    </a:xfrm>
                    <a:prstGeom prst="rect">
                      <a:avLst/>
                    </a:prstGeom>
                    <a:noFill/>
                    <a:ln>
                      <a:noFill/>
                    </a:ln>
                  </pic:spPr>
                </pic:pic>
              </a:graphicData>
            </a:graphic>
          </wp:inline>
        </w:drawing>
      </w:r>
    </w:p>
    <w:p w:rsidR="00C076F5" w:rsidRPr="00C076F5" w:rsidRDefault="00C076F5" w:rsidP="0019257A">
      <w:r w:rsidRPr="00C076F5">
        <w:t>Obesek karbidovka / čelada / kladivca 4,50 €</w:t>
      </w:r>
    </w:p>
    <w:p w:rsidR="00C076F5" w:rsidRPr="00C076F5" w:rsidRDefault="00C076F5" w:rsidP="0019257A">
      <w:r w:rsidRPr="00C076F5">
        <w:rPr>
          <w:noProof/>
          <w:lang w:eastAsia="sl-SI"/>
        </w:rPr>
        <w:drawing>
          <wp:inline distT="0" distB="0" distL="0" distR="0" wp14:anchorId="6EC26C61" wp14:editId="33C4BCC0">
            <wp:extent cx="1477645" cy="967740"/>
            <wp:effectExtent l="0" t="0" r="8255" b="3810"/>
            <wp:docPr id="49" name="Slika 49" descr="http://www.cudhg-idrija.si/wp-content/uploads/2017/02/06-Obesek-Karbidovk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cudhg-idrija.si/wp-content/uploads/2017/02/06-Obesek-Karbidovkas.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77645" cy="967740"/>
                    </a:xfrm>
                    <a:prstGeom prst="rect">
                      <a:avLst/>
                    </a:prstGeom>
                    <a:noFill/>
                    <a:ln>
                      <a:noFill/>
                    </a:ln>
                  </pic:spPr>
                </pic:pic>
              </a:graphicData>
            </a:graphic>
          </wp:inline>
        </w:drawing>
      </w:r>
      <w:r w:rsidRPr="00C076F5">
        <w:t xml:space="preserve"> </w:t>
      </w:r>
    </w:p>
    <w:p w:rsidR="00C076F5" w:rsidRPr="00C076F5" w:rsidRDefault="00C076F5" w:rsidP="0019257A">
      <w:r w:rsidRPr="00C076F5">
        <w:t xml:space="preserve">Lesen </w:t>
      </w:r>
      <w:proofErr w:type="spellStart"/>
      <w:r w:rsidRPr="00C076F5">
        <w:t>magnetek</w:t>
      </w:r>
      <w:proofErr w:type="spellEnd"/>
      <w:r w:rsidRPr="00C076F5">
        <w:t xml:space="preserve"> z rudarskim motivom 3,00 €</w:t>
      </w:r>
      <w:r w:rsidRPr="00C076F5">
        <w:rPr>
          <w:noProof/>
          <w:lang w:eastAsia="sl-SI"/>
        </w:rPr>
        <w:drawing>
          <wp:inline distT="0" distB="0" distL="0" distR="0" wp14:anchorId="1D89E0CD" wp14:editId="4D81E426">
            <wp:extent cx="1477645" cy="1573530"/>
            <wp:effectExtent l="0" t="0" r="8255" b="7620"/>
            <wp:docPr id="51" name="Slika 51" descr="http://www.cudhg-idrija.si/wp-content/uploads/2017/02/09-Magnetki-Les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cudhg-idrija.si/wp-content/uploads/2017/02/09-Magnetki-Leseni.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77645" cy="1573530"/>
                    </a:xfrm>
                    <a:prstGeom prst="rect">
                      <a:avLst/>
                    </a:prstGeom>
                    <a:noFill/>
                    <a:ln>
                      <a:noFill/>
                    </a:ln>
                  </pic:spPr>
                </pic:pic>
              </a:graphicData>
            </a:graphic>
          </wp:inline>
        </w:drawing>
      </w:r>
    </w:p>
    <w:p w:rsidR="00C076F5" w:rsidRPr="00C076F5" w:rsidRDefault="00C076F5" w:rsidP="0019257A"/>
    <w:p w:rsidR="00C076F5" w:rsidRPr="00C076F5" w:rsidRDefault="00C076F5" w:rsidP="0019257A">
      <w:r w:rsidRPr="00C076F5">
        <w:t>Novoletni obesek s čipko 2,10 €</w:t>
      </w:r>
    </w:p>
    <w:p w:rsidR="00C076F5" w:rsidRPr="00C076F5" w:rsidRDefault="00C076F5" w:rsidP="0019257A">
      <w:r w:rsidRPr="00C076F5">
        <w:rPr>
          <w:noProof/>
          <w:lang w:eastAsia="sl-SI"/>
        </w:rPr>
        <w:drawing>
          <wp:inline distT="0" distB="0" distL="0" distR="0" wp14:anchorId="0B1A712E" wp14:editId="1074B05B">
            <wp:extent cx="1594884" cy="1594884"/>
            <wp:effectExtent l="0" t="0" r="5715" b="5715"/>
            <wp:docPr id="42" name="Slika 42" descr="Novoletni obesek SMREÄ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voletni obesek SMREÄIC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94907" cy="1594907"/>
                    </a:xfrm>
                    <a:prstGeom prst="rect">
                      <a:avLst/>
                    </a:prstGeom>
                    <a:noFill/>
                    <a:ln>
                      <a:noFill/>
                    </a:ln>
                  </pic:spPr>
                </pic:pic>
              </a:graphicData>
            </a:graphic>
          </wp:inline>
        </w:drawing>
      </w:r>
    </w:p>
    <w:p w:rsidR="00C076F5" w:rsidRPr="00C076F5" w:rsidRDefault="00C076F5" w:rsidP="0019257A">
      <w:pPr>
        <w:rPr>
          <w:b/>
        </w:rPr>
        <w:sectPr w:rsidR="00C076F5" w:rsidRPr="00C076F5" w:rsidSect="0007250C">
          <w:type w:val="continuous"/>
          <w:pgSz w:w="11906" w:h="16838"/>
          <w:pgMar w:top="1417" w:right="1417" w:bottom="1417" w:left="1417" w:header="708" w:footer="708" w:gutter="0"/>
          <w:cols w:num="2" w:space="708"/>
          <w:docGrid w:linePitch="360"/>
        </w:sectPr>
      </w:pPr>
    </w:p>
    <w:p w:rsidR="00C076F5" w:rsidRPr="00C076F5" w:rsidRDefault="00C076F5" w:rsidP="0019257A">
      <w:pPr>
        <w:rPr>
          <w:b/>
        </w:rPr>
      </w:pPr>
    </w:p>
    <w:p w:rsidR="00C076F5" w:rsidRPr="00C076F5" w:rsidRDefault="00C076F5" w:rsidP="0019257A"/>
    <w:p w:rsidR="00C076F5" w:rsidRPr="00C076F5" w:rsidRDefault="00C076F5" w:rsidP="0019257A">
      <w:pPr>
        <w:sectPr w:rsidR="00C076F5" w:rsidRPr="00C076F5" w:rsidSect="0007250C">
          <w:type w:val="continuous"/>
          <w:pgSz w:w="11906" w:h="16838"/>
          <w:pgMar w:top="1417" w:right="1417" w:bottom="1417" w:left="1417" w:header="708" w:footer="708" w:gutter="0"/>
          <w:cols w:num="2" w:space="708"/>
          <w:docGrid w:linePitch="360"/>
        </w:sectPr>
      </w:pPr>
    </w:p>
    <w:p w:rsidR="00C076F5" w:rsidRPr="00C076F5" w:rsidRDefault="00C076F5" w:rsidP="0019257A">
      <w:pPr>
        <w:rPr>
          <w:b/>
        </w:rPr>
      </w:pPr>
    </w:p>
    <w:p w:rsidR="00C076F5" w:rsidRPr="00C076F5" w:rsidRDefault="00C076F5" w:rsidP="0019257A">
      <w:pPr>
        <w:rPr>
          <w:b/>
        </w:rPr>
      </w:pPr>
      <w:r w:rsidRPr="00C076F5">
        <w:rPr>
          <w:b/>
        </w:rPr>
        <w:t>IZDELKI S PRAVO IDRIJSKO ČIPKO</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r w:rsidRPr="00C076F5">
        <w:t>Knjižna kazala 25,00 €</w:t>
      </w:r>
      <w:r w:rsidRPr="00C076F5">
        <w:rPr>
          <w:noProof/>
          <w:lang w:eastAsia="sl-SI"/>
        </w:rPr>
        <w:drawing>
          <wp:inline distT="0" distB="0" distL="0" distR="0" wp14:anchorId="679E40D6" wp14:editId="3D2A5145">
            <wp:extent cx="2073349" cy="1377881"/>
            <wp:effectExtent l="0" t="0" r="3175" b="0"/>
            <wp:docPr id="61" name="Slika 61" descr="DSC_2030_(800_x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_2030_(800_x_60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76132" cy="1379730"/>
                    </a:xfrm>
                    <a:prstGeom prst="rect">
                      <a:avLst/>
                    </a:prstGeom>
                    <a:noFill/>
                    <a:ln>
                      <a:noFill/>
                    </a:ln>
                  </pic:spPr>
                </pic:pic>
              </a:graphicData>
            </a:graphic>
          </wp:inline>
        </w:drawing>
      </w:r>
    </w:p>
    <w:p w:rsidR="00C076F5" w:rsidRPr="00C076F5" w:rsidRDefault="00C076F5" w:rsidP="0019257A">
      <w:r w:rsidRPr="00C076F5">
        <w:t>Etui za pisalo 30,00 €</w:t>
      </w:r>
      <w:r w:rsidRPr="00C076F5">
        <w:rPr>
          <w:noProof/>
          <w:lang w:eastAsia="sl-SI"/>
        </w:rPr>
        <w:drawing>
          <wp:inline distT="0" distB="0" distL="0" distR="0" wp14:anchorId="1B7CA3C1" wp14:editId="17A2D4DE">
            <wp:extent cx="1466850" cy="2192001"/>
            <wp:effectExtent l="0" t="0" r="0" b="0"/>
            <wp:docPr id="64" name="Slika 64" descr="CSI_2011_f_JaniP (28 of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SI_2011_f_JaniP (28 of 3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97932" cy="2238448"/>
                    </a:xfrm>
                    <a:prstGeom prst="rect">
                      <a:avLst/>
                    </a:prstGeom>
                    <a:noFill/>
                    <a:ln>
                      <a:noFill/>
                    </a:ln>
                  </pic:spPr>
                </pic:pic>
              </a:graphicData>
            </a:graphic>
          </wp:inline>
        </w:drawing>
      </w:r>
    </w:p>
    <w:p w:rsidR="00C076F5" w:rsidRPr="00C076F5" w:rsidRDefault="00C076F5" w:rsidP="0019257A">
      <w:r w:rsidRPr="00C076F5">
        <w:t>Punčka 50,00 €</w:t>
      </w:r>
      <w:r w:rsidRPr="00C076F5">
        <w:rPr>
          <w:noProof/>
          <w:lang w:eastAsia="sl-SI"/>
        </w:rPr>
        <w:drawing>
          <wp:inline distT="0" distB="0" distL="0" distR="0" wp14:anchorId="5CCD1380" wp14:editId="427200F3">
            <wp:extent cx="2243470" cy="1498215"/>
            <wp:effectExtent l="0" t="0" r="4445" b="6985"/>
            <wp:docPr id="50" name="Slika 50" descr="DSC0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84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44627" cy="1498988"/>
                    </a:xfrm>
                    <a:prstGeom prst="rect">
                      <a:avLst/>
                    </a:prstGeom>
                    <a:noFill/>
                    <a:ln>
                      <a:noFill/>
                    </a:ln>
                  </pic:spPr>
                </pic:pic>
              </a:graphicData>
            </a:graphic>
          </wp:inline>
        </w:drawing>
      </w:r>
    </w:p>
    <w:p w:rsidR="00C076F5" w:rsidRPr="00C076F5" w:rsidRDefault="00C076F5" w:rsidP="0019257A">
      <w:r w:rsidRPr="00C076F5">
        <w:t>Pleten šal s kapuco in čipko 120,00 €</w:t>
      </w:r>
      <w:r w:rsidRPr="00C076F5">
        <w:rPr>
          <w:noProof/>
          <w:lang w:eastAsia="sl-SI"/>
        </w:rPr>
        <w:drawing>
          <wp:inline distT="0" distB="0" distL="0" distR="0" wp14:anchorId="2A9B2FE3" wp14:editId="1E88E77E">
            <wp:extent cx="2158410" cy="1622805"/>
            <wp:effectExtent l="0" t="0" r="0" b="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57294" cy="1621966"/>
                    </a:xfrm>
                    <a:prstGeom prst="rect">
                      <a:avLst/>
                    </a:prstGeom>
                    <a:noFill/>
                    <a:ln>
                      <a:noFill/>
                    </a:ln>
                  </pic:spPr>
                </pic:pic>
              </a:graphicData>
            </a:graphic>
          </wp:inline>
        </w:drawing>
      </w:r>
    </w:p>
    <w:p w:rsidR="00C076F5" w:rsidRPr="00C076F5" w:rsidRDefault="00C076F5" w:rsidP="0019257A">
      <w:r w:rsidRPr="00C076F5">
        <w:t>Foto album 120,00 €</w:t>
      </w:r>
      <w:r w:rsidRPr="00C076F5">
        <w:rPr>
          <w:noProof/>
          <w:lang w:eastAsia="sl-SI"/>
        </w:rPr>
        <w:drawing>
          <wp:inline distT="0" distB="0" distL="0" distR="0" wp14:anchorId="05257FF4" wp14:editId="0AAA6971">
            <wp:extent cx="1977656" cy="1510128"/>
            <wp:effectExtent l="0" t="0" r="3810" b="0"/>
            <wp:docPr id="65" name="Slika 65" descr="IMG_4055OK_(800_x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4055OK_(800_x_60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82313" cy="1513684"/>
                    </a:xfrm>
                    <a:prstGeom prst="rect">
                      <a:avLst/>
                    </a:prstGeom>
                    <a:noFill/>
                    <a:ln>
                      <a:noFill/>
                    </a:ln>
                  </pic:spPr>
                </pic:pic>
              </a:graphicData>
            </a:graphic>
          </wp:inline>
        </w:drawing>
      </w:r>
      <w:r w:rsidRPr="00C076F5">
        <w:br/>
      </w:r>
      <w:r w:rsidRPr="00C076F5">
        <w:br/>
        <w:t>Idrijska čipka 15,00–420,00 €</w:t>
      </w:r>
      <w:r w:rsidRPr="00C076F5">
        <w:rPr>
          <w:noProof/>
          <w:lang w:eastAsia="sl-SI"/>
        </w:rPr>
        <w:drawing>
          <wp:inline distT="0" distB="0" distL="0" distR="0" wp14:anchorId="469BD790" wp14:editId="63A97C0A">
            <wp:extent cx="2286000" cy="1526617"/>
            <wp:effectExtent l="0" t="0" r="0" b="0"/>
            <wp:docPr id="54" name="Slika 54" descr="DSC0268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C02682-001.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286000" cy="1526617"/>
                    </a:xfrm>
                    <a:prstGeom prst="rect">
                      <a:avLst/>
                    </a:prstGeom>
                    <a:noFill/>
                    <a:ln>
                      <a:noFill/>
                    </a:ln>
                  </pic:spPr>
                </pic:pic>
              </a:graphicData>
            </a:graphic>
          </wp:inline>
        </w:drawing>
      </w:r>
    </w:p>
    <w:p w:rsidR="00C076F5" w:rsidRPr="00C076F5" w:rsidRDefault="00C076F5" w:rsidP="0019257A">
      <w:r w:rsidRPr="00C076F5">
        <w:t>Prtički s čipko 31,00–350,00 €</w:t>
      </w:r>
      <w:r w:rsidRPr="00C076F5">
        <w:rPr>
          <w:noProof/>
          <w:lang w:eastAsia="sl-SI"/>
        </w:rPr>
        <w:drawing>
          <wp:inline distT="0" distB="0" distL="0" distR="0" wp14:anchorId="78086578" wp14:editId="7529A4A0">
            <wp:extent cx="2326598" cy="1531089"/>
            <wp:effectExtent l="0" t="0" r="0" b="0"/>
            <wp:docPr id="55" name="Slika 55" descr="DSC0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3009.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26598" cy="1531089"/>
                    </a:xfrm>
                    <a:prstGeom prst="rect">
                      <a:avLst/>
                    </a:prstGeom>
                    <a:noFill/>
                    <a:ln>
                      <a:noFill/>
                    </a:ln>
                  </pic:spPr>
                </pic:pic>
              </a:graphicData>
            </a:graphic>
          </wp:inline>
        </w:drawing>
      </w:r>
    </w:p>
    <w:p w:rsidR="00C076F5" w:rsidRPr="00C076F5" w:rsidRDefault="00C076F5" w:rsidP="0019257A"/>
    <w:p w:rsidR="00C076F5" w:rsidRPr="00C076F5" w:rsidRDefault="00C076F5" w:rsidP="0019257A">
      <w:r w:rsidRPr="00C076F5">
        <w:t>Pladnji s čipko 75,00–189,00 €</w:t>
      </w:r>
      <w:r w:rsidRPr="00C076F5">
        <w:rPr>
          <w:noProof/>
          <w:lang w:eastAsia="sl-SI"/>
        </w:rPr>
        <w:drawing>
          <wp:inline distT="0" distB="0" distL="0" distR="0" wp14:anchorId="599D8E07" wp14:editId="0C5E7EC8">
            <wp:extent cx="2009554" cy="1553657"/>
            <wp:effectExtent l="0" t="0" r="0" b="8890"/>
            <wp:docPr id="56" name="Slika 56" descr="DSC_1785_(800_x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_1785_(800_x_600).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10952" cy="1554738"/>
                    </a:xfrm>
                    <a:prstGeom prst="rect">
                      <a:avLst/>
                    </a:prstGeom>
                    <a:noFill/>
                    <a:ln>
                      <a:noFill/>
                    </a:ln>
                  </pic:spPr>
                </pic:pic>
              </a:graphicData>
            </a:graphic>
          </wp:inline>
        </w:drawing>
      </w:r>
    </w:p>
    <w:p w:rsidR="00C076F5" w:rsidRPr="00C076F5" w:rsidRDefault="00C076F5" w:rsidP="0019257A">
      <w:r w:rsidRPr="00C076F5">
        <w:t>Slike s čipko 19,00–470,00 €</w:t>
      </w:r>
      <w:r w:rsidRPr="00C076F5">
        <w:rPr>
          <w:noProof/>
          <w:lang w:eastAsia="sl-SI"/>
        </w:rPr>
        <w:drawing>
          <wp:inline distT="0" distB="0" distL="0" distR="0" wp14:anchorId="20328923" wp14:editId="4DC3CC52">
            <wp:extent cx="1935126" cy="1935126"/>
            <wp:effectExtent l="0" t="0" r="8255" b="8255"/>
            <wp:docPr id="57" name="Slika 57" descr="DSC_2489_(800_x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C_2489_(800_x_600).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35152" cy="1935152"/>
                    </a:xfrm>
                    <a:prstGeom prst="rect">
                      <a:avLst/>
                    </a:prstGeom>
                    <a:noFill/>
                    <a:ln>
                      <a:noFill/>
                    </a:ln>
                  </pic:spPr>
                </pic:pic>
              </a:graphicData>
            </a:graphic>
          </wp:inline>
        </w:drawing>
      </w:r>
    </w:p>
    <w:p w:rsidR="00C076F5" w:rsidRPr="00C076F5" w:rsidRDefault="00C076F5" w:rsidP="0019257A">
      <w:r w:rsidRPr="00C076F5">
        <w:t>Šal z idrijsko čipko 48,00–128,00 €</w:t>
      </w:r>
      <w:r w:rsidRPr="00C076F5">
        <w:rPr>
          <w:noProof/>
          <w:lang w:eastAsia="sl-SI"/>
        </w:rPr>
        <w:drawing>
          <wp:inline distT="0" distB="0" distL="0" distR="0" wp14:anchorId="6B824000" wp14:editId="7EDE3483">
            <wp:extent cx="2085716" cy="1392865"/>
            <wp:effectExtent l="0" t="0" r="0" b="0"/>
            <wp:docPr id="69" name="Slika 69" descr="DSC0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1427.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83699" cy="1391518"/>
                    </a:xfrm>
                    <a:prstGeom prst="rect">
                      <a:avLst/>
                    </a:prstGeom>
                    <a:noFill/>
                    <a:ln>
                      <a:noFill/>
                    </a:ln>
                  </pic:spPr>
                </pic:pic>
              </a:graphicData>
            </a:graphic>
          </wp:inline>
        </w:drawing>
      </w:r>
    </w:p>
    <w:p w:rsidR="00C076F5" w:rsidRPr="00C076F5" w:rsidRDefault="00C076F5" w:rsidP="0019257A">
      <w:pPr>
        <w:sectPr w:rsidR="00C076F5" w:rsidRPr="00C076F5" w:rsidSect="0007250C">
          <w:type w:val="continuous"/>
          <w:pgSz w:w="11906" w:h="16838"/>
          <w:pgMar w:top="1417" w:right="1417" w:bottom="1417" w:left="1417" w:header="708" w:footer="708" w:gutter="0"/>
          <w:cols w:num="2" w:space="708"/>
          <w:docGrid w:linePitch="360"/>
        </w:sectPr>
      </w:pPr>
      <w:r w:rsidRPr="00C076F5">
        <w:t>Nakit s čipko 11,00–120,00 €</w:t>
      </w:r>
      <w:r w:rsidRPr="00C076F5">
        <w:rPr>
          <w:noProof/>
          <w:lang w:eastAsia="sl-SI"/>
        </w:rPr>
        <w:drawing>
          <wp:inline distT="0" distB="0" distL="0" distR="0" wp14:anchorId="2D9170D0" wp14:editId="3FA1B2B4">
            <wp:extent cx="1382233" cy="2071107"/>
            <wp:effectExtent l="0" t="0" r="8890" b="5715"/>
            <wp:docPr id="58" name="Slika 58" descr="IMG_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186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83640" cy="2073215"/>
                    </a:xfrm>
                    <a:prstGeom prst="rect">
                      <a:avLst/>
                    </a:prstGeom>
                    <a:noFill/>
                    <a:ln>
                      <a:noFill/>
                    </a:ln>
                  </pic:spPr>
                </pic:pic>
              </a:graphicData>
            </a:graphic>
          </wp:inline>
        </w:drawing>
      </w:r>
    </w:p>
    <w:p w:rsidR="00C076F5" w:rsidRPr="00C076F5" w:rsidRDefault="00C076F5" w:rsidP="0019257A">
      <w:pPr>
        <w:rPr>
          <w:b/>
        </w:r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pPr>
        <w:rPr>
          <w:b/>
        </w:rPr>
      </w:pPr>
      <w:r w:rsidRPr="00C076F5">
        <w:rPr>
          <w:b/>
        </w:rPr>
        <w:t>DRUGI IZDELKI</w:t>
      </w:r>
    </w:p>
    <w:p w:rsidR="00C076F5" w:rsidRPr="00C076F5" w:rsidRDefault="00C076F5" w:rsidP="0019257A">
      <w:pPr>
        <w:rPr>
          <w:noProof/>
          <w:u w:val="single"/>
          <w:lang w:eastAsia="sl-SI"/>
        </w:rPr>
      </w:pPr>
      <w:r w:rsidRPr="00C076F5">
        <w:rPr>
          <w:noProof/>
          <w:u w:val="single"/>
          <w:lang w:eastAsia="sl-SI"/>
        </w:rPr>
        <w:t>Cenovni razred do 10,00 €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proofErr w:type="spellStart"/>
      <w:r w:rsidRPr="00C076F5">
        <w:t>Cinabaritna</w:t>
      </w:r>
      <w:proofErr w:type="spellEnd"/>
      <w:r w:rsidRPr="00C076F5">
        <w:t xml:space="preserve"> ruda v mošnjičku 2,50 €</w:t>
      </w:r>
      <w:r w:rsidRPr="00C076F5">
        <w:rPr>
          <w:noProof/>
          <w:lang w:eastAsia="sl-SI"/>
        </w:rPr>
        <w:drawing>
          <wp:inline distT="0" distB="0" distL="0" distR="0" wp14:anchorId="395186BF" wp14:editId="07AB21AF">
            <wp:extent cx="1477645" cy="1105535"/>
            <wp:effectExtent l="0" t="0" r="8255" b="0"/>
            <wp:docPr id="47" name="Slika 47" descr="http://www.cudhg-idrija.si/wp-content/uploads/2017/02/04-Mosnjic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cudhg-idrija.si/wp-content/uploads/2017/02/04-Mosnjicki.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77645" cy="1105535"/>
                    </a:xfrm>
                    <a:prstGeom prst="rect">
                      <a:avLst/>
                    </a:prstGeom>
                    <a:noFill/>
                    <a:ln>
                      <a:noFill/>
                    </a:ln>
                  </pic:spPr>
                </pic:pic>
              </a:graphicData>
            </a:graphic>
          </wp:inline>
        </w:drawing>
      </w:r>
    </w:p>
    <w:p w:rsidR="00C076F5" w:rsidRPr="00C076F5" w:rsidRDefault="00C076F5" w:rsidP="0019257A"/>
    <w:p w:rsidR="00C076F5" w:rsidRPr="00C076F5" w:rsidRDefault="00C076F5" w:rsidP="0019257A">
      <w:proofErr w:type="spellStart"/>
      <w:r w:rsidRPr="00C076F5">
        <w:t>Cinabaritna</w:t>
      </w:r>
      <w:proofErr w:type="spellEnd"/>
      <w:r w:rsidRPr="00C076F5">
        <w:t xml:space="preserve"> ruda v škatlici 5,00 € (mala) 8,00 € (velika)</w:t>
      </w:r>
      <w:r w:rsidRPr="00C076F5">
        <w:br/>
      </w:r>
      <w:r w:rsidRPr="00C076F5">
        <w:rPr>
          <w:noProof/>
          <w:lang w:eastAsia="sl-SI"/>
        </w:rPr>
        <w:drawing>
          <wp:inline distT="0" distB="0" distL="0" distR="0" wp14:anchorId="4B37F750" wp14:editId="3D178F81">
            <wp:extent cx="1477645" cy="1062990"/>
            <wp:effectExtent l="0" t="0" r="8255" b="3810"/>
            <wp:docPr id="48" name="Slika 48" descr="http://www.cudhg-idrija.si/wp-content/uploads/2017/02/05-Skatlica-Ve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cudhg-idrija.si/wp-content/uploads/2017/02/05-Skatlica-Velika.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77645" cy="1062990"/>
                    </a:xfrm>
                    <a:prstGeom prst="rect">
                      <a:avLst/>
                    </a:prstGeom>
                    <a:noFill/>
                    <a:ln>
                      <a:noFill/>
                    </a:ln>
                  </pic:spPr>
                </pic:pic>
              </a:graphicData>
            </a:graphic>
          </wp:inline>
        </w:drawing>
      </w:r>
    </w:p>
    <w:p w:rsidR="00C076F5" w:rsidRPr="00C076F5" w:rsidRDefault="00C076F5" w:rsidP="0019257A"/>
    <w:p w:rsidR="00C076F5" w:rsidRPr="00C076F5" w:rsidRDefault="00C076F5" w:rsidP="0019257A">
      <w:r w:rsidRPr="00C076F5">
        <w:t xml:space="preserve">Eco </w:t>
      </w:r>
      <w:proofErr w:type="spellStart"/>
      <w:r w:rsidRPr="00C076F5">
        <w:t>bag</w:t>
      </w:r>
      <w:proofErr w:type="spellEnd"/>
      <w:r w:rsidRPr="00C076F5">
        <w:t xml:space="preserve"> 7,50 €</w:t>
      </w:r>
      <w:r w:rsidRPr="00C076F5">
        <w:rPr>
          <w:noProof/>
          <w:lang w:eastAsia="sl-SI"/>
        </w:rPr>
        <w:drawing>
          <wp:inline distT="0" distB="0" distL="0" distR="0" wp14:anchorId="4BE920BA" wp14:editId="499969BE">
            <wp:extent cx="1838325" cy="1838325"/>
            <wp:effectExtent l="0" t="0" r="9525" b="9525"/>
            <wp:docPr id="32" name="Slika 32" descr="Eco bag z idrijsko Äip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co bag z idrijsko Äipko"/>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38536" cy="1838536"/>
                    </a:xfrm>
                    <a:prstGeom prst="rect">
                      <a:avLst/>
                    </a:prstGeom>
                    <a:noFill/>
                    <a:ln>
                      <a:noFill/>
                    </a:ln>
                  </pic:spPr>
                </pic:pic>
              </a:graphicData>
            </a:graphic>
          </wp:inline>
        </w:drawing>
      </w:r>
    </w:p>
    <w:p w:rsidR="00C076F5" w:rsidRPr="00C076F5" w:rsidRDefault="00C076F5" w:rsidP="0019257A">
      <w:r w:rsidRPr="00C076F5">
        <w:t>Mini sestavljanka 3,50 €</w:t>
      </w:r>
      <w:r w:rsidRPr="00C076F5">
        <w:rPr>
          <w:noProof/>
          <w:lang w:eastAsia="sl-SI"/>
        </w:rPr>
        <w:drawing>
          <wp:inline distT="0" distB="0" distL="0" distR="0" wp14:anchorId="1D7A86A0" wp14:editId="008B717C">
            <wp:extent cx="1786270" cy="1786270"/>
            <wp:effectExtent l="0" t="0" r="4445" b="4445"/>
            <wp:docPr id="43" name="Slika 43" descr="Mini sestavljenka s srÄk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ini sestavljenka s srÄkom"/>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86271" cy="1786271"/>
                    </a:xfrm>
                    <a:prstGeom prst="rect">
                      <a:avLst/>
                    </a:prstGeom>
                    <a:noFill/>
                    <a:ln>
                      <a:noFill/>
                    </a:ln>
                  </pic:spPr>
                </pic:pic>
              </a:graphicData>
            </a:graphic>
          </wp:inline>
        </w:drawing>
      </w:r>
    </w:p>
    <w:p w:rsidR="00C076F5" w:rsidRPr="00C076F5" w:rsidRDefault="00C076F5" w:rsidP="0019257A">
      <w:proofErr w:type="spellStart"/>
      <w:r w:rsidRPr="00C076F5">
        <w:t>Tattooji</w:t>
      </w:r>
      <w:proofErr w:type="spellEnd"/>
      <w:r w:rsidRPr="00C076F5">
        <w:t xml:space="preserve"> Idrija 4,00 €</w:t>
      </w:r>
      <w:r w:rsidRPr="00C076F5">
        <w:rPr>
          <w:noProof/>
          <w:lang w:eastAsia="sl-SI"/>
        </w:rPr>
        <w:drawing>
          <wp:inline distT="0" distB="0" distL="0" distR="0" wp14:anchorId="008D4EDC" wp14:editId="4816F2DD">
            <wp:extent cx="1786270" cy="1786270"/>
            <wp:effectExtent l="0" t="0" r="4445" b="4445"/>
            <wp:docPr id="44" name="Slika 44" descr="Tattoo Idr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attoo Idrija"/>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786271" cy="1786271"/>
                    </a:xfrm>
                    <a:prstGeom prst="rect">
                      <a:avLst/>
                    </a:prstGeom>
                    <a:noFill/>
                    <a:ln>
                      <a:noFill/>
                    </a:ln>
                  </pic:spPr>
                </pic:pic>
              </a:graphicData>
            </a:graphic>
          </wp:inline>
        </w:drawing>
      </w:r>
    </w:p>
    <w:p w:rsidR="00C076F5" w:rsidRPr="00C076F5" w:rsidRDefault="00C076F5" w:rsidP="0019257A">
      <w:r w:rsidRPr="00C076F5">
        <w:t>Lesena škatlica s čipko 5,70 €</w:t>
      </w:r>
      <w:r w:rsidRPr="00C076F5">
        <w:rPr>
          <w:noProof/>
          <w:lang w:eastAsia="sl-SI"/>
        </w:rPr>
        <w:drawing>
          <wp:inline distT="0" distB="0" distL="0" distR="0" wp14:anchorId="336FDC51" wp14:editId="6563DA5A">
            <wp:extent cx="1733107" cy="1733107"/>
            <wp:effectExtent l="0" t="0" r="635" b="635"/>
            <wp:docPr id="39" name="Slika 39" descr="Lesena Å¡katlica s Äipko S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esena Å¡katlica s Äipko SRC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33131" cy="1733131"/>
                    </a:xfrm>
                    <a:prstGeom prst="rect">
                      <a:avLst/>
                    </a:prstGeom>
                    <a:noFill/>
                    <a:ln>
                      <a:noFill/>
                    </a:ln>
                  </pic:spPr>
                </pic:pic>
              </a:graphicData>
            </a:graphic>
          </wp:inline>
        </w:drawing>
      </w:r>
    </w:p>
    <w:p w:rsidR="00C076F5" w:rsidRPr="00C076F5" w:rsidRDefault="00C076F5" w:rsidP="0019257A">
      <w:pPr>
        <w:rPr>
          <w:noProof/>
          <w:u w:val="single"/>
          <w:lang w:eastAsia="sl-SI"/>
        </w:rPr>
      </w:pPr>
      <w:r w:rsidRPr="00C076F5">
        <w:rPr>
          <w:noProof/>
          <w:lang w:eastAsia="sl-SI"/>
        </w:rPr>
        <w:t>Čipkasta pobarvanka 5,00 €</w:t>
      </w:r>
      <w:r w:rsidRPr="00C076F5">
        <w:rPr>
          <w:noProof/>
          <w:lang w:eastAsia="sl-SI"/>
        </w:rPr>
        <w:drawing>
          <wp:inline distT="0" distB="0" distL="0" distR="0" wp14:anchorId="42BCA11C" wp14:editId="597D9705">
            <wp:extent cx="2009554" cy="2009554"/>
            <wp:effectExtent l="0" t="0" r="0" b="0"/>
            <wp:docPr id="33" name="Slika 33" descr="Äipkasta pobarvanka/vzorÄ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Äipkasta pobarvanka/vzorÄki"/>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09582" cy="2009582"/>
                    </a:xfrm>
                    <a:prstGeom prst="rect">
                      <a:avLst/>
                    </a:prstGeom>
                    <a:noFill/>
                    <a:ln>
                      <a:noFill/>
                    </a:ln>
                  </pic:spPr>
                </pic:pic>
              </a:graphicData>
            </a:graphic>
          </wp:inline>
        </w:drawing>
      </w:r>
    </w:p>
    <w:p w:rsidR="00C076F5" w:rsidRPr="00C076F5" w:rsidRDefault="00C076F5" w:rsidP="0019257A">
      <w:pPr>
        <w:rPr>
          <w:noProof/>
          <w:u w:val="single"/>
          <w:lang w:eastAsia="sl-SI"/>
        </w:rPr>
        <w:sectPr w:rsidR="00C076F5" w:rsidRPr="00C076F5" w:rsidSect="0007250C">
          <w:type w:val="continuous"/>
          <w:pgSz w:w="11906" w:h="16838"/>
          <w:pgMar w:top="1417" w:right="1417" w:bottom="1417" w:left="1417" w:header="708" w:footer="708" w:gutter="0"/>
          <w:cols w:num="2" w:space="708"/>
          <w:docGrid w:linePitch="360"/>
        </w:sectPr>
      </w:pPr>
    </w:p>
    <w:p w:rsidR="00C076F5" w:rsidRPr="00C076F5" w:rsidRDefault="00C076F5" w:rsidP="0019257A">
      <w:pPr>
        <w:rPr>
          <w:noProof/>
          <w:u w:val="single"/>
          <w:lang w:eastAsia="sl-SI"/>
        </w:rPr>
      </w:pPr>
      <w:r w:rsidRPr="00C076F5">
        <w:rPr>
          <w:noProof/>
          <w:u w:val="single"/>
          <w:lang w:eastAsia="sl-SI"/>
        </w:rPr>
        <w:t>Cenovni razred 10,00 do 50,00 €</w:t>
      </w:r>
    </w:p>
    <w:p w:rsidR="00C076F5" w:rsidRPr="00C076F5" w:rsidRDefault="00C076F5" w:rsidP="0019257A">
      <w:pPr>
        <w:sectPr w:rsidR="00C076F5" w:rsidRPr="00C076F5" w:rsidSect="0007250C">
          <w:type w:val="continuous"/>
          <w:pgSz w:w="11906" w:h="16838"/>
          <w:pgMar w:top="1417" w:right="1417" w:bottom="1417" w:left="1417" w:header="708" w:footer="708" w:gutter="0"/>
          <w:cols w:space="708"/>
          <w:docGrid w:linePitch="360"/>
        </w:sectPr>
      </w:pPr>
    </w:p>
    <w:p w:rsidR="00C076F5" w:rsidRPr="00C076F5" w:rsidRDefault="00C076F5" w:rsidP="0019257A">
      <w:proofErr w:type="spellStart"/>
      <w:r w:rsidRPr="00C076F5">
        <w:t>Shaker</w:t>
      </w:r>
      <w:proofErr w:type="spellEnd"/>
      <w:r w:rsidRPr="00C076F5">
        <w:t xml:space="preserve"> s čipko 24,40 €</w:t>
      </w:r>
    </w:p>
    <w:p w:rsidR="00C076F5" w:rsidRPr="00C076F5" w:rsidRDefault="00C076F5" w:rsidP="0019257A">
      <w:r w:rsidRPr="00C076F5">
        <w:rPr>
          <w:noProof/>
          <w:lang w:eastAsia="sl-SI"/>
        </w:rPr>
        <w:drawing>
          <wp:inline distT="0" distB="0" distL="0" distR="0" wp14:anchorId="42179194" wp14:editId="1D38B0C9">
            <wp:extent cx="1658679" cy="1658679"/>
            <wp:effectExtent l="0" t="0" r="0" b="0"/>
            <wp:docPr id="40" name="Slika 40" descr="Sh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hake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58703" cy="1658703"/>
                    </a:xfrm>
                    <a:prstGeom prst="rect">
                      <a:avLst/>
                    </a:prstGeom>
                    <a:noFill/>
                    <a:ln>
                      <a:noFill/>
                    </a:ln>
                  </pic:spPr>
                </pic:pic>
              </a:graphicData>
            </a:graphic>
          </wp:inline>
        </w:drawing>
      </w:r>
    </w:p>
    <w:p w:rsidR="00C076F5" w:rsidRPr="00C076F5" w:rsidRDefault="00C076F5" w:rsidP="0019257A">
      <w:r w:rsidRPr="00C076F5">
        <w:rPr>
          <w:noProof/>
          <w:lang w:eastAsia="sl-SI"/>
        </w:rPr>
        <w:drawing>
          <wp:anchor distT="0" distB="0" distL="114300" distR="114300" simplePos="0" relativeHeight="251658240" behindDoc="1" locked="0" layoutInCell="1" allowOverlap="1" wp14:anchorId="3B243586">
            <wp:simplePos x="0" y="0"/>
            <wp:positionH relativeFrom="column">
              <wp:posOffset>-90170</wp:posOffset>
            </wp:positionH>
            <wp:positionV relativeFrom="paragraph">
              <wp:posOffset>1859915</wp:posOffset>
            </wp:positionV>
            <wp:extent cx="1838960" cy="1713865"/>
            <wp:effectExtent l="0" t="0" r="8890" b="635"/>
            <wp:wrapTight wrapText="bothSides">
              <wp:wrapPolygon edited="0">
                <wp:start x="0" y="0"/>
                <wp:lineTo x="0" y="21368"/>
                <wp:lineTo x="21481" y="21368"/>
                <wp:lineTo x="21481" y="0"/>
                <wp:lineTo x="0" y="0"/>
              </wp:wrapPolygon>
            </wp:wrapTight>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38960" cy="1713865"/>
                    </a:xfrm>
                    <a:prstGeom prst="rect">
                      <a:avLst/>
                    </a:prstGeom>
                    <a:noFill/>
                    <a:ln>
                      <a:noFill/>
                    </a:ln>
                  </pic:spPr>
                </pic:pic>
              </a:graphicData>
            </a:graphic>
          </wp:anchor>
        </w:drawing>
      </w:r>
      <w:r w:rsidRPr="00C076F5">
        <w:t>Lesen zvonec s čipko 24,40 €</w:t>
      </w:r>
      <w:r w:rsidRPr="00C076F5">
        <w:br/>
      </w:r>
      <w:r w:rsidRPr="00C076F5">
        <w:rPr>
          <w:noProof/>
          <w:lang w:eastAsia="sl-SI"/>
        </w:rPr>
        <w:drawing>
          <wp:inline distT="0" distB="0" distL="0" distR="0" wp14:anchorId="22E2D694" wp14:editId="734EB125">
            <wp:extent cx="1679945" cy="1679945"/>
            <wp:effectExtent l="0" t="0" r="0" b="0"/>
            <wp:docPr id="41" name="Slika 41" descr="Lesen zv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esen zvonec"/>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79969" cy="1679969"/>
                    </a:xfrm>
                    <a:prstGeom prst="rect">
                      <a:avLst/>
                    </a:prstGeom>
                    <a:noFill/>
                    <a:ln>
                      <a:noFill/>
                    </a:ln>
                  </pic:spPr>
                </pic:pic>
              </a:graphicData>
            </a:graphic>
          </wp:inline>
        </w:drawing>
      </w:r>
    </w:p>
    <w:p w:rsidR="00C076F5" w:rsidRPr="00C076F5" w:rsidRDefault="00C076F5" w:rsidP="0019257A"/>
    <w:p w:rsidR="00C076F5" w:rsidRDefault="00C076F5" w:rsidP="0019257A"/>
    <w:p w:rsidR="00C076F5" w:rsidRDefault="00C076F5" w:rsidP="0019257A"/>
    <w:p w:rsidR="00C076F5" w:rsidRDefault="00C076F5" w:rsidP="0019257A"/>
    <w:p w:rsidR="00C076F5" w:rsidRDefault="00C076F5" w:rsidP="0019257A"/>
    <w:p w:rsidR="00C076F5" w:rsidRDefault="00C076F5" w:rsidP="0019257A"/>
    <w:p w:rsidR="00C076F5" w:rsidRPr="00C076F5" w:rsidRDefault="00C076F5" w:rsidP="0019257A">
      <w:r w:rsidRPr="00C076F5">
        <w:t>Lesena šatuljica 20,00–30,00 €</w:t>
      </w:r>
    </w:p>
    <w:p w:rsidR="00C076F5" w:rsidRDefault="00C076F5" w:rsidP="0019257A"/>
    <w:p w:rsidR="00075913" w:rsidRDefault="00075913" w:rsidP="0019257A"/>
    <w:p w:rsidR="00075913" w:rsidRDefault="00075913" w:rsidP="0019257A"/>
    <w:p w:rsidR="00075913" w:rsidRDefault="00075913" w:rsidP="0019257A"/>
    <w:p w:rsidR="00075913" w:rsidRDefault="00075913" w:rsidP="0019257A"/>
    <w:p w:rsidR="00075913" w:rsidRDefault="00075913" w:rsidP="0019257A"/>
    <w:p w:rsidR="00075913" w:rsidRDefault="00075913" w:rsidP="0019257A"/>
    <w:p w:rsidR="00075913" w:rsidRDefault="00075913" w:rsidP="0019257A"/>
    <w:p w:rsidR="00075913" w:rsidRDefault="00075913" w:rsidP="0019257A"/>
    <w:p w:rsidR="00075913" w:rsidRDefault="00075913" w:rsidP="0019257A"/>
    <w:p w:rsidR="00075913" w:rsidRDefault="00075913" w:rsidP="0019257A">
      <w:r>
        <w:rPr>
          <w:noProof/>
        </w:rPr>
        <w:drawing>
          <wp:anchor distT="0" distB="0" distL="114300" distR="114300" simplePos="0" relativeHeight="251691008" behindDoc="1" locked="0" layoutInCell="1" allowOverlap="1">
            <wp:simplePos x="0" y="0"/>
            <wp:positionH relativeFrom="column">
              <wp:posOffset>224155</wp:posOffset>
            </wp:positionH>
            <wp:positionV relativeFrom="paragraph">
              <wp:posOffset>3580765</wp:posOffset>
            </wp:positionV>
            <wp:extent cx="5760720" cy="3212465"/>
            <wp:effectExtent l="0" t="0" r="0" b="6985"/>
            <wp:wrapTight wrapText="bothSides">
              <wp:wrapPolygon edited="0">
                <wp:start x="0" y="0"/>
                <wp:lineTo x="0" y="21519"/>
                <wp:lineTo x="21500" y="21519"/>
                <wp:lineTo x="21500" y="0"/>
                <wp:lineTo x="0" y="0"/>
              </wp:wrapPolygon>
            </wp:wrapTight>
            <wp:docPr id="163" name="Slika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rez naslova2.png"/>
                    <pic:cNvPicPr/>
                  </pic:nvPicPr>
                  <pic:blipFill>
                    <a:blip r:embed="rId165">
                      <a:extLst>
                        <a:ext uri="{28A0092B-C50C-407E-A947-70E740481C1C}">
                          <a14:useLocalDpi xmlns:a14="http://schemas.microsoft.com/office/drawing/2010/main" val="0"/>
                        </a:ext>
                      </a:extLst>
                    </a:blip>
                    <a:stretch>
                      <a:fillRect/>
                    </a:stretch>
                  </pic:blipFill>
                  <pic:spPr>
                    <a:xfrm>
                      <a:off x="0" y="0"/>
                      <a:ext cx="5760720" cy="3212465"/>
                    </a:xfrm>
                    <a:prstGeom prst="rect">
                      <a:avLst/>
                    </a:prstGeom>
                  </pic:spPr>
                </pic:pic>
              </a:graphicData>
            </a:graphic>
          </wp:anchor>
        </w:drawing>
      </w:r>
      <w:r>
        <w:rPr>
          <w:noProof/>
        </w:rPr>
        <w:drawing>
          <wp:anchor distT="0" distB="0" distL="114300" distR="114300" simplePos="0" relativeHeight="251689984" behindDoc="1" locked="0" layoutInCell="1" allowOverlap="1">
            <wp:simplePos x="0" y="0"/>
            <wp:positionH relativeFrom="column">
              <wp:posOffset>-4445</wp:posOffset>
            </wp:positionH>
            <wp:positionV relativeFrom="paragraph">
              <wp:posOffset>0</wp:posOffset>
            </wp:positionV>
            <wp:extent cx="5760720" cy="3222625"/>
            <wp:effectExtent l="0" t="0" r="0" b="0"/>
            <wp:wrapTight wrapText="bothSides">
              <wp:wrapPolygon edited="0">
                <wp:start x="0" y="0"/>
                <wp:lineTo x="0" y="21451"/>
                <wp:lineTo x="21500" y="21451"/>
                <wp:lineTo x="21500" y="0"/>
                <wp:lineTo x="0" y="0"/>
              </wp:wrapPolygon>
            </wp:wrapTight>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Brez naslova1.png"/>
                    <pic:cNvPicPr/>
                  </pic:nvPicPr>
                  <pic:blipFill>
                    <a:blip r:embed="rId166">
                      <a:extLst>
                        <a:ext uri="{28A0092B-C50C-407E-A947-70E740481C1C}">
                          <a14:useLocalDpi xmlns:a14="http://schemas.microsoft.com/office/drawing/2010/main" val="0"/>
                        </a:ext>
                      </a:extLst>
                    </a:blip>
                    <a:stretch>
                      <a:fillRect/>
                    </a:stretch>
                  </pic:blipFill>
                  <pic:spPr>
                    <a:xfrm>
                      <a:off x="0" y="0"/>
                      <a:ext cx="5760720" cy="3222625"/>
                    </a:xfrm>
                    <a:prstGeom prst="rect">
                      <a:avLst/>
                    </a:prstGeom>
                  </pic:spPr>
                </pic:pic>
              </a:graphicData>
            </a:graphic>
          </wp:anchor>
        </w:drawing>
      </w:r>
    </w:p>
    <w:p w:rsidR="00075913" w:rsidRDefault="00075913" w:rsidP="0019257A"/>
    <w:p w:rsidR="00075913" w:rsidRDefault="00075913" w:rsidP="0019257A"/>
    <w:p w:rsidR="00075913" w:rsidRDefault="00075913" w:rsidP="0019257A"/>
    <w:p w:rsidR="00075913" w:rsidRDefault="00075913" w:rsidP="0019257A">
      <w:r>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285115</wp:posOffset>
            </wp:positionV>
            <wp:extent cx="6255527" cy="3524250"/>
            <wp:effectExtent l="0" t="0" r="0" b="0"/>
            <wp:wrapTight wrapText="bothSides">
              <wp:wrapPolygon edited="0">
                <wp:start x="0" y="0"/>
                <wp:lineTo x="0" y="21483"/>
                <wp:lineTo x="21510" y="21483"/>
                <wp:lineTo x="21510" y="0"/>
                <wp:lineTo x="0" y="0"/>
              </wp:wrapPolygon>
            </wp:wrapTight>
            <wp:docPr id="164" name="Slika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rez naslova3.png"/>
                    <pic:cNvPicPr/>
                  </pic:nvPicPr>
                  <pic:blipFill>
                    <a:blip r:embed="rId167">
                      <a:extLst>
                        <a:ext uri="{28A0092B-C50C-407E-A947-70E740481C1C}">
                          <a14:useLocalDpi xmlns:a14="http://schemas.microsoft.com/office/drawing/2010/main" val="0"/>
                        </a:ext>
                      </a:extLst>
                    </a:blip>
                    <a:stretch>
                      <a:fillRect/>
                    </a:stretch>
                  </pic:blipFill>
                  <pic:spPr>
                    <a:xfrm>
                      <a:off x="0" y="0"/>
                      <a:ext cx="6255527" cy="3524250"/>
                    </a:xfrm>
                    <a:prstGeom prst="rect">
                      <a:avLst/>
                    </a:prstGeom>
                  </pic:spPr>
                </pic:pic>
              </a:graphicData>
            </a:graphic>
          </wp:anchor>
        </w:drawing>
      </w:r>
    </w:p>
    <w:p w:rsidR="00075913" w:rsidRDefault="00075913" w:rsidP="0019257A"/>
    <w:p w:rsidR="00075913" w:rsidRDefault="00075913" w:rsidP="0019257A"/>
    <w:p w:rsidR="00075913" w:rsidRDefault="00075913" w:rsidP="0019257A">
      <w:r>
        <w:rPr>
          <w:noProof/>
        </w:rPr>
        <w:drawing>
          <wp:anchor distT="0" distB="0" distL="114300" distR="114300" simplePos="0" relativeHeight="251693056" behindDoc="1" locked="0" layoutInCell="1" allowOverlap="1">
            <wp:simplePos x="0" y="0"/>
            <wp:positionH relativeFrom="column">
              <wp:posOffset>-4445</wp:posOffset>
            </wp:positionH>
            <wp:positionV relativeFrom="paragraph">
              <wp:posOffset>0</wp:posOffset>
            </wp:positionV>
            <wp:extent cx="6426549" cy="3609975"/>
            <wp:effectExtent l="0" t="0" r="0" b="0"/>
            <wp:wrapTight wrapText="bothSides">
              <wp:wrapPolygon edited="0">
                <wp:start x="0" y="0"/>
                <wp:lineTo x="0" y="21429"/>
                <wp:lineTo x="21515" y="21429"/>
                <wp:lineTo x="21515" y="0"/>
                <wp:lineTo x="0" y="0"/>
              </wp:wrapPolygon>
            </wp:wrapTight>
            <wp:docPr id="165" name="Slika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rez naslova4.png"/>
                    <pic:cNvPicPr/>
                  </pic:nvPicPr>
                  <pic:blipFill>
                    <a:blip r:embed="rId168">
                      <a:extLst>
                        <a:ext uri="{28A0092B-C50C-407E-A947-70E740481C1C}">
                          <a14:useLocalDpi xmlns:a14="http://schemas.microsoft.com/office/drawing/2010/main" val="0"/>
                        </a:ext>
                      </a:extLst>
                    </a:blip>
                    <a:stretch>
                      <a:fillRect/>
                    </a:stretch>
                  </pic:blipFill>
                  <pic:spPr>
                    <a:xfrm>
                      <a:off x="0" y="0"/>
                      <a:ext cx="6426549" cy="3609975"/>
                    </a:xfrm>
                    <a:prstGeom prst="rect">
                      <a:avLst/>
                    </a:prstGeom>
                  </pic:spPr>
                </pic:pic>
              </a:graphicData>
            </a:graphic>
          </wp:anchor>
        </w:drawing>
      </w:r>
    </w:p>
    <w:p w:rsidR="00075913" w:rsidRDefault="00075913" w:rsidP="0019257A">
      <w:r>
        <w:rPr>
          <w:noProof/>
        </w:rPr>
        <w:drawing>
          <wp:anchor distT="0" distB="0" distL="114300" distR="114300" simplePos="0" relativeHeight="251694080" behindDoc="1" locked="0" layoutInCell="1" allowOverlap="1">
            <wp:simplePos x="0" y="0"/>
            <wp:positionH relativeFrom="margin">
              <wp:posOffset>-290195</wp:posOffset>
            </wp:positionH>
            <wp:positionV relativeFrom="paragraph">
              <wp:posOffset>94615</wp:posOffset>
            </wp:positionV>
            <wp:extent cx="6566535" cy="3724275"/>
            <wp:effectExtent l="0" t="0" r="5715" b="9525"/>
            <wp:wrapTight wrapText="bothSides">
              <wp:wrapPolygon edited="0">
                <wp:start x="0" y="0"/>
                <wp:lineTo x="0" y="21545"/>
                <wp:lineTo x="21556" y="21545"/>
                <wp:lineTo x="21556" y="0"/>
                <wp:lineTo x="0" y="0"/>
              </wp:wrapPolygon>
            </wp:wrapTight>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Brez naslova7.png"/>
                    <pic:cNvPicPr/>
                  </pic:nvPicPr>
                  <pic:blipFill>
                    <a:blip r:embed="rId169">
                      <a:extLst>
                        <a:ext uri="{28A0092B-C50C-407E-A947-70E740481C1C}">
                          <a14:useLocalDpi xmlns:a14="http://schemas.microsoft.com/office/drawing/2010/main" val="0"/>
                        </a:ext>
                      </a:extLst>
                    </a:blip>
                    <a:stretch>
                      <a:fillRect/>
                    </a:stretch>
                  </pic:blipFill>
                  <pic:spPr>
                    <a:xfrm>
                      <a:off x="0" y="0"/>
                      <a:ext cx="6566535" cy="3724275"/>
                    </a:xfrm>
                    <a:prstGeom prst="rect">
                      <a:avLst/>
                    </a:prstGeom>
                  </pic:spPr>
                </pic:pic>
              </a:graphicData>
            </a:graphic>
            <wp14:sizeRelH relativeFrom="margin">
              <wp14:pctWidth>0</wp14:pctWidth>
            </wp14:sizeRelH>
            <wp14:sizeRelV relativeFrom="margin">
              <wp14:pctHeight>0</wp14:pctHeight>
            </wp14:sizeRelV>
          </wp:anchor>
        </w:drawing>
      </w:r>
    </w:p>
    <w:p w:rsidR="00075913" w:rsidRDefault="00075913" w:rsidP="0019257A"/>
    <w:p w:rsidR="00075913" w:rsidRDefault="00075913" w:rsidP="0019257A"/>
    <w:p w:rsidR="00075913" w:rsidRDefault="00075913" w:rsidP="0019257A"/>
    <w:p w:rsidR="00075913" w:rsidRDefault="00075913" w:rsidP="0019257A">
      <w:r>
        <w:rPr>
          <w:noProof/>
        </w:rPr>
        <w:drawing>
          <wp:anchor distT="0" distB="0" distL="114300" distR="114300" simplePos="0" relativeHeight="251695104" behindDoc="1" locked="0" layoutInCell="1" allowOverlap="1">
            <wp:simplePos x="0" y="0"/>
            <wp:positionH relativeFrom="column">
              <wp:posOffset>-4445</wp:posOffset>
            </wp:positionH>
            <wp:positionV relativeFrom="paragraph">
              <wp:posOffset>1905</wp:posOffset>
            </wp:positionV>
            <wp:extent cx="6360186" cy="3590925"/>
            <wp:effectExtent l="0" t="0" r="2540" b="0"/>
            <wp:wrapTight wrapText="bothSides">
              <wp:wrapPolygon edited="0">
                <wp:start x="0" y="0"/>
                <wp:lineTo x="0" y="21428"/>
                <wp:lineTo x="21544" y="21428"/>
                <wp:lineTo x="21544" y="0"/>
                <wp:lineTo x="0" y="0"/>
              </wp:wrapPolygon>
            </wp:wrapTight>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rez naslova8.png"/>
                    <pic:cNvPicPr/>
                  </pic:nvPicPr>
                  <pic:blipFill>
                    <a:blip r:embed="rId170">
                      <a:extLst>
                        <a:ext uri="{28A0092B-C50C-407E-A947-70E740481C1C}">
                          <a14:useLocalDpi xmlns:a14="http://schemas.microsoft.com/office/drawing/2010/main" val="0"/>
                        </a:ext>
                      </a:extLst>
                    </a:blip>
                    <a:stretch>
                      <a:fillRect/>
                    </a:stretch>
                  </pic:blipFill>
                  <pic:spPr>
                    <a:xfrm>
                      <a:off x="0" y="0"/>
                      <a:ext cx="6360186" cy="3590925"/>
                    </a:xfrm>
                    <a:prstGeom prst="rect">
                      <a:avLst/>
                    </a:prstGeom>
                  </pic:spPr>
                </pic:pic>
              </a:graphicData>
            </a:graphic>
          </wp:anchor>
        </w:drawing>
      </w:r>
    </w:p>
    <w:p w:rsidR="00075913" w:rsidRDefault="00075913" w:rsidP="0019257A">
      <w:r>
        <w:rPr>
          <w:noProof/>
        </w:rPr>
        <w:drawing>
          <wp:anchor distT="0" distB="0" distL="114300" distR="114300" simplePos="0" relativeHeight="251696128" behindDoc="1" locked="0" layoutInCell="1" allowOverlap="1">
            <wp:simplePos x="0" y="0"/>
            <wp:positionH relativeFrom="margin">
              <wp:align>left</wp:align>
            </wp:positionH>
            <wp:positionV relativeFrom="paragraph">
              <wp:posOffset>314325</wp:posOffset>
            </wp:positionV>
            <wp:extent cx="6302905" cy="3543300"/>
            <wp:effectExtent l="0" t="0" r="3175" b="0"/>
            <wp:wrapTight wrapText="bothSides">
              <wp:wrapPolygon edited="0">
                <wp:start x="0" y="0"/>
                <wp:lineTo x="0" y="21484"/>
                <wp:lineTo x="21546" y="21484"/>
                <wp:lineTo x="21546" y="0"/>
                <wp:lineTo x="0" y="0"/>
              </wp:wrapPolygon>
            </wp:wrapTight>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rez naslova9.png"/>
                    <pic:cNvPicPr/>
                  </pic:nvPicPr>
                  <pic:blipFill>
                    <a:blip r:embed="rId171">
                      <a:extLst>
                        <a:ext uri="{28A0092B-C50C-407E-A947-70E740481C1C}">
                          <a14:useLocalDpi xmlns:a14="http://schemas.microsoft.com/office/drawing/2010/main" val="0"/>
                        </a:ext>
                      </a:extLst>
                    </a:blip>
                    <a:stretch>
                      <a:fillRect/>
                    </a:stretch>
                  </pic:blipFill>
                  <pic:spPr>
                    <a:xfrm>
                      <a:off x="0" y="0"/>
                      <a:ext cx="6302905" cy="3543300"/>
                    </a:xfrm>
                    <a:prstGeom prst="rect">
                      <a:avLst/>
                    </a:prstGeom>
                  </pic:spPr>
                </pic:pic>
              </a:graphicData>
            </a:graphic>
          </wp:anchor>
        </w:drawing>
      </w:r>
    </w:p>
    <w:p w:rsidR="00075913" w:rsidRDefault="00075913" w:rsidP="0019257A"/>
    <w:p w:rsidR="00075913" w:rsidRDefault="00075913" w:rsidP="0019257A"/>
    <w:p w:rsidR="00075913" w:rsidRDefault="00075913" w:rsidP="0019257A"/>
    <w:p w:rsidR="00075913" w:rsidRDefault="00075913" w:rsidP="0019257A"/>
    <w:p w:rsidR="00075913" w:rsidRDefault="00075913" w:rsidP="0019257A">
      <w:r>
        <w:rPr>
          <w:noProof/>
        </w:rPr>
        <w:drawing>
          <wp:anchor distT="0" distB="0" distL="114300" distR="114300" simplePos="0" relativeHeight="251697152" behindDoc="1" locked="0" layoutInCell="1" allowOverlap="1">
            <wp:simplePos x="0" y="0"/>
            <wp:positionH relativeFrom="column">
              <wp:posOffset>-4445</wp:posOffset>
            </wp:positionH>
            <wp:positionV relativeFrom="paragraph">
              <wp:posOffset>0</wp:posOffset>
            </wp:positionV>
            <wp:extent cx="6189203" cy="3467100"/>
            <wp:effectExtent l="0" t="0" r="2540" b="0"/>
            <wp:wrapTight wrapText="bothSides">
              <wp:wrapPolygon edited="0">
                <wp:start x="0" y="0"/>
                <wp:lineTo x="0" y="21481"/>
                <wp:lineTo x="21542" y="21481"/>
                <wp:lineTo x="21542" y="0"/>
                <wp:lineTo x="0" y="0"/>
              </wp:wrapPolygon>
            </wp:wrapTight>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rez naslova10.png"/>
                    <pic:cNvPicPr/>
                  </pic:nvPicPr>
                  <pic:blipFill>
                    <a:blip r:embed="rId172">
                      <a:extLst>
                        <a:ext uri="{28A0092B-C50C-407E-A947-70E740481C1C}">
                          <a14:useLocalDpi xmlns:a14="http://schemas.microsoft.com/office/drawing/2010/main" val="0"/>
                        </a:ext>
                      </a:extLst>
                    </a:blip>
                    <a:stretch>
                      <a:fillRect/>
                    </a:stretch>
                  </pic:blipFill>
                  <pic:spPr>
                    <a:xfrm>
                      <a:off x="0" y="0"/>
                      <a:ext cx="6189203" cy="3467100"/>
                    </a:xfrm>
                    <a:prstGeom prst="rect">
                      <a:avLst/>
                    </a:prstGeom>
                  </pic:spPr>
                </pic:pic>
              </a:graphicData>
            </a:graphic>
          </wp:anchor>
        </w:drawing>
      </w:r>
    </w:p>
    <w:p w:rsidR="00075913" w:rsidRDefault="00075913" w:rsidP="0019257A">
      <w:r>
        <w:rPr>
          <w:noProof/>
        </w:rPr>
        <w:drawing>
          <wp:anchor distT="0" distB="0" distL="114300" distR="114300" simplePos="0" relativeHeight="251698176" behindDoc="1" locked="0" layoutInCell="1" allowOverlap="1">
            <wp:simplePos x="0" y="0"/>
            <wp:positionH relativeFrom="column">
              <wp:posOffset>-4445</wp:posOffset>
            </wp:positionH>
            <wp:positionV relativeFrom="paragraph">
              <wp:posOffset>0</wp:posOffset>
            </wp:positionV>
            <wp:extent cx="6202462" cy="3486150"/>
            <wp:effectExtent l="0" t="0" r="8255" b="0"/>
            <wp:wrapTight wrapText="bothSides">
              <wp:wrapPolygon edited="0">
                <wp:start x="0" y="0"/>
                <wp:lineTo x="0" y="21482"/>
                <wp:lineTo x="21562" y="21482"/>
                <wp:lineTo x="21562" y="0"/>
                <wp:lineTo x="0" y="0"/>
              </wp:wrapPolygon>
            </wp:wrapTight>
            <wp:docPr id="170" name="Slika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Brez naslova11.png"/>
                    <pic:cNvPicPr/>
                  </pic:nvPicPr>
                  <pic:blipFill>
                    <a:blip r:embed="rId173">
                      <a:extLst>
                        <a:ext uri="{28A0092B-C50C-407E-A947-70E740481C1C}">
                          <a14:useLocalDpi xmlns:a14="http://schemas.microsoft.com/office/drawing/2010/main" val="0"/>
                        </a:ext>
                      </a:extLst>
                    </a:blip>
                    <a:stretch>
                      <a:fillRect/>
                    </a:stretch>
                  </pic:blipFill>
                  <pic:spPr>
                    <a:xfrm>
                      <a:off x="0" y="0"/>
                      <a:ext cx="6202462" cy="3486150"/>
                    </a:xfrm>
                    <a:prstGeom prst="rect">
                      <a:avLst/>
                    </a:prstGeom>
                  </pic:spPr>
                </pic:pic>
              </a:graphicData>
            </a:graphic>
          </wp:anchor>
        </w:drawing>
      </w:r>
    </w:p>
    <w:p w:rsidR="00075913" w:rsidRDefault="00075913" w:rsidP="0019257A">
      <w:r>
        <w:rPr>
          <w:noProof/>
        </w:rPr>
        <w:drawing>
          <wp:anchor distT="0" distB="0" distL="114300" distR="114300" simplePos="0" relativeHeight="251699200" behindDoc="1" locked="0" layoutInCell="1" allowOverlap="1">
            <wp:simplePos x="0" y="0"/>
            <wp:positionH relativeFrom="column">
              <wp:posOffset>-337820</wp:posOffset>
            </wp:positionH>
            <wp:positionV relativeFrom="paragraph">
              <wp:posOffset>0</wp:posOffset>
            </wp:positionV>
            <wp:extent cx="6642735" cy="3810000"/>
            <wp:effectExtent l="0" t="0" r="5715" b="0"/>
            <wp:wrapTight wrapText="bothSides">
              <wp:wrapPolygon edited="0">
                <wp:start x="0" y="0"/>
                <wp:lineTo x="0" y="21492"/>
                <wp:lineTo x="21557" y="21492"/>
                <wp:lineTo x="21557" y="0"/>
                <wp:lineTo x="0" y="0"/>
              </wp:wrapPolygon>
            </wp:wrapTight>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Brez naslova12.png"/>
                    <pic:cNvPicPr/>
                  </pic:nvPicPr>
                  <pic:blipFill>
                    <a:blip r:embed="rId174">
                      <a:extLst>
                        <a:ext uri="{28A0092B-C50C-407E-A947-70E740481C1C}">
                          <a14:useLocalDpi xmlns:a14="http://schemas.microsoft.com/office/drawing/2010/main" val="0"/>
                        </a:ext>
                      </a:extLst>
                    </a:blip>
                    <a:stretch>
                      <a:fillRect/>
                    </a:stretch>
                  </pic:blipFill>
                  <pic:spPr>
                    <a:xfrm>
                      <a:off x="0" y="0"/>
                      <a:ext cx="6642735" cy="3810000"/>
                    </a:xfrm>
                    <a:prstGeom prst="rect">
                      <a:avLst/>
                    </a:prstGeom>
                  </pic:spPr>
                </pic:pic>
              </a:graphicData>
            </a:graphic>
            <wp14:sizeRelH relativeFrom="margin">
              <wp14:pctWidth>0</wp14:pctWidth>
            </wp14:sizeRelH>
            <wp14:sizeRelV relativeFrom="margin">
              <wp14:pctHeight>0</wp14:pctHeight>
            </wp14:sizeRelV>
          </wp:anchor>
        </w:drawing>
      </w:r>
    </w:p>
    <w:p w:rsidR="00FC5A22" w:rsidRDefault="00FC5A22" w:rsidP="0019257A"/>
    <w:p w:rsidR="00FC5A22" w:rsidRDefault="00FC5A22" w:rsidP="0019257A"/>
    <w:p w:rsidR="00FC5A22" w:rsidRDefault="00FC5A22" w:rsidP="0019257A"/>
    <w:p w:rsidR="00FC5A22" w:rsidRDefault="00FC5A22" w:rsidP="0019257A"/>
    <w:p w:rsidR="00FC5A22" w:rsidRDefault="00FC5A22" w:rsidP="0019257A">
      <w:r>
        <w:rPr>
          <w:noProof/>
        </w:rPr>
        <w:drawing>
          <wp:anchor distT="0" distB="0" distL="114300" distR="114300" simplePos="0" relativeHeight="251706368" behindDoc="1" locked="0" layoutInCell="1" allowOverlap="1">
            <wp:simplePos x="0" y="0"/>
            <wp:positionH relativeFrom="margin">
              <wp:align>right</wp:align>
            </wp:positionH>
            <wp:positionV relativeFrom="paragraph">
              <wp:posOffset>0</wp:posOffset>
            </wp:positionV>
            <wp:extent cx="5760720" cy="3386455"/>
            <wp:effectExtent l="0" t="0" r="0" b="4445"/>
            <wp:wrapTight wrapText="bothSides">
              <wp:wrapPolygon edited="0">
                <wp:start x="0" y="0"/>
                <wp:lineTo x="0" y="21507"/>
                <wp:lineTo x="21500" y="21507"/>
                <wp:lineTo x="21500" y="0"/>
                <wp:lineTo x="0" y="0"/>
              </wp:wrapPolygon>
            </wp:wrapTight>
            <wp:docPr id="178" name="Slika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Brez naslova.png"/>
                    <pic:cNvPicPr/>
                  </pic:nvPicPr>
                  <pic:blipFill>
                    <a:blip r:embed="rId175">
                      <a:extLst>
                        <a:ext uri="{28A0092B-C50C-407E-A947-70E740481C1C}">
                          <a14:useLocalDpi xmlns:a14="http://schemas.microsoft.com/office/drawing/2010/main" val="0"/>
                        </a:ext>
                      </a:extLst>
                    </a:blip>
                    <a:stretch>
                      <a:fillRect/>
                    </a:stretch>
                  </pic:blipFill>
                  <pic:spPr>
                    <a:xfrm>
                      <a:off x="0" y="0"/>
                      <a:ext cx="5760720" cy="3386455"/>
                    </a:xfrm>
                    <a:prstGeom prst="rect">
                      <a:avLst/>
                    </a:prstGeom>
                  </pic:spPr>
                </pic:pic>
              </a:graphicData>
            </a:graphic>
          </wp:anchor>
        </w:drawing>
      </w:r>
    </w:p>
    <w:p w:rsidR="00FC5A22" w:rsidRDefault="00FC5A22" w:rsidP="0019257A">
      <w:r>
        <w:rPr>
          <w:noProof/>
        </w:rPr>
        <w:drawing>
          <wp:anchor distT="0" distB="0" distL="114300" distR="114300" simplePos="0" relativeHeight="251707392" behindDoc="1" locked="0" layoutInCell="1" allowOverlap="1">
            <wp:simplePos x="0" y="0"/>
            <wp:positionH relativeFrom="margin">
              <wp:align>right</wp:align>
            </wp:positionH>
            <wp:positionV relativeFrom="paragraph">
              <wp:posOffset>225425</wp:posOffset>
            </wp:positionV>
            <wp:extent cx="5760720" cy="4299585"/>
            <wp:effectExtent l="0" t="0" r="0" b="5715"/>
            <wp:wrapTight wrapText="bothSides">
              <wp:wrapPolygon edited="0">
                <wp:start x="0" y="0"/>
                <wp:lineTo x="0" y="21533"/>
                <wp:lineTo x="21500" y="21533"/>
                <wp:lineTo x="21500" y="0"/>
                <wp:lineTo x="0" y="0"/>
              </wp:wrapPolygon>
            </wp:wrapTight>
            <wp:docPr id="179" name="Slika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Brez naslova1.png"/>
                    <pic:cNvPicPr/>
                  </pic:nvPicPr>
                  <pic:blipFill>
                    <a:blip r:embed="rId176">
                      <a:extLst>
                        <a:ext uri="{28A0092B-C50C-407E-A947-70E740481C1C}">
                          <a14:useLocalDpi xmlns:a14="http://schemas.microsoft.com/office/drawing/2010/main" val="0"/>
                        </a:ext>
                      </a:extLst>
                    </a:blip>
                    <a:stretch>
                      <a:fillRect/>
                    </a:stretch>
                  </pic:blipFill>
                  <pic:spPr>
                    <a:xfrm>
                      <a:off x="0" y="0"/>
                      <a:ext cx="5760720" cy="4299585"/>
                    </a:xfrm>
                    <a:prstGeom prst="rect">
                      <a:avLst/>
                    </a:prstGeom>
                  </pic:spPr>
                </pic:pic>
              </a:graphicData>
            </a:graphic>
          </wp:anchor>
        </w:drawing>
      </w:r>
    </w:p>
    <w:p w:rsidR="00075913" w:rsidRDefault="00FC5A22" w:rsidP="0019257A">
      <w:r>
        <w:rPr>
          <w:noProof/>
        </w:rPr>
        <w:drawing>
          <wp:inline distT="0" distB="0" distL="0" distR="0">
            <wp:extent cx="5760720" cy="2715895"/>
            <wp:effectExtent l="0" t="0" r="0" b="8255"/>
            <wp:docPr id="180" name="Slika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Brez naslova3.png"/>
                    <pic:cNvPicPr/>
                  </pic:nvPicPr>
                  <pic:blipFill>
                    <a:blip r:embed="rId177">
                      <a:extLst>
                        <a:ext uri="{28A0092B-C50C-407E-A947-70E740481C1C}">
                          <a14:useLocalDpi xmlns:a14="http://schemas.microsoft.com/office/drawing/2010/main" val="0"/>
                        </a:ext>
                      </a:extLst>
                    </a:blip>
                    <a:stretch>
                      <a:fillRect/>
                    </a:stretch>
                  </pic:blipFill>
                  <pic:spPr>
                    <a:xfrm>
                      <a:off x="0" y="0"/>
                      <a:ext cx="5760720" cy="2715895"/>
                    </a:xfrm>
                    <a:prstGeom prst="rect">
                      <a:avLst/>
                    </a:prstGeom>
                  </pic:spPr>
                </pic:pic>
              </a:graphicData>
            </a:graphic>
          </wp:inline>
        </w:drawing>
      </w:r>
    </w:p>
    <w:p w:rsidR="00FC5A22" w:rsidRDefault="00FC5A22" w:rsidP="0019257A">
      <w:r>
        <w:rPr>
          <w:noProof/>
        </w:rPr>
        <w:drawing>
          <wp:inline distT="0" distB="0" distL="0" distR="0">
            <wp:extent cx="5760720" cy="3817620"/>
            <wp:effectExtent l="0" t="0" r="0" b="0"/>
            <wp:docPr id="181" name="Slika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Brez naslova4.png"/>
                    <pic:cNvPicPr/>
                  </pic:nvPicPr>
                  <pic:blipFill>
                    <a:blip r:embed="rId178">
                      <a:extLst>
                        <a:ext uri="{28A0092B-C50C-407E-A947-70E740481C1C}">
                          <a14:useLocalDpi xmlns:a14="http://schemas.microsoft.com/office/drawing/2010/main" val="0"/>
                        </a:ext>
                      </a:extLst>
                    </a:blip>
                    <a:stretch>
                      <a:fillRect/>
                    </a:stretch>
                  </pic:blipFill>
                  <pic:spPr>
                    <a:xfrm>
                      <a:off x="0" y="0"/>
                      <a:ext cx="5760720" cy="3817620"/>
                    </a:xfrm>
                    <a:prstGeom prst="rect">
                      <a:avLst/>
                    </a:prstGeom>
                  </pic:spPr>
                </pic:pic>
              </a:graphicData>
            </a:graphic>
          </wp:inline>
        </w:drawing>
      </w:r>
    </w:p>
    <w:p w:rsidR="00FC5A22" w:rsidRDefault="00FC5A22" w:rsidP="0019257A"/>
    <w:p w:rsidR="00FC5A22" w:rsidRDefault="00FC5A22" w:rsidP="0019257A"/>
    <w:p w:rsidR="00FC5A22" w:rsidRDefault="00FC5A22" w:rsidP="0019257A"/>
    <w:p w:rsidR="00FC5A22" w:rsidRDefault="00FC5A22" w:rsidP="0019257A"/>
    <w:p w:rsidR="00FC5A22" w:rsidRDefault="002C5A23" w:rsidP="0019257A">
      <w:r>
        <w:rPr>
          <w:noProof/>
        </w:rPr>
        <w:drawing>
          <wp:inline distT="0" distB="0" distL="0" distR="0">
            <wp:extent cx="6273041" cy="4486275"/>
            <wp:effectExtent l="0" t="0" r="0" b="0"/>
            <wp:docPr id="187" name="Slik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79304" cy="4490754"/>
                    </a:xfrm>
                    <a:prstGeom prst="rect">
                      <a:avLst/>
                    </a:prstGeom>
                    <a:noFill/>
                    <a:ln>
                      <a:noFill/>
                    </a:ln>
                  </pic:spPr>
                </pic:pic>
              </a:graphicData>
            </a:graphic>
          </wp:inline>
        </w:drawing>
      </w:r>
      <w:r w:rsidR="00FC5A22">
        <w:rPr>
          <w:noProof/>
        </w:rPr>
        <w:drawing>
          <wp:anchor distT="0" distB="0" distL="114300" distR="114300" simplePos="0" relativeHeight="251708416" behindDoc="1" locked="0" layoutInCell="1" allowOverlap="1">
            <wp:simplePos x="0" y="0"/>
            <wp:positionH relativeFrom="margin">
              <wp:align>left</wp:align>
            </wp:positionH>
            <wp:positionV relativeFrom="paragraph">
              <wp:posOffset>284480</wp:posOffset>
            </wp:positionV>
            <wp:extent cx="6299835" cy="4029075"/>
            <wp:effectExtent l="0" t="0" r="5715" b="9525"/>
            <wp:wrapTight wrapText="bothSides">
              <wp:wrapPolygon edited="0">
                <wp:start x="0" y="0"/>
                <wp:lineTo x="0" y="21549"/>
                <wp:lineTo x="21554" y="21549"/>
                <wp:lineTo x="21554" y="0"/>
                <wp:lineTo x="0" y="0"/>
              </wp:wrapPolygon>
            </wp:wrapTight>
            <wp:docPr id="182" name="Slika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Brez naslova5.png"/>
                    <pic:cNvPicPr/>
                  </pic:nvPicPr>
                  <pic:blipFill>
                    <a:blip r:embed="rId180">
                      <a:extLst>
                        <a:ext uri="{28A0092B-C50C-407E-A947-70E740481C1C}">
                          <a14:useLocalDpi xmlns:a14="http://schemas.microsoft.com/office/drawing/2010/main" val="0"/>
                        </a:ext>
                      </a:extLst>
                    </a:blip>
                    <a:stretch>
                      <a:fillRect/>
                    </a:stretch>
                  </pic:blipFill>
                  <pic:spPr>
                    <a:xfrm>
                      <a:off x="0" y="0"/>
                      <a:ext cx="6299835" cy="4029075"/>
                    </a:xfrm>
                    <a:prstGeom prst="rect">
                      <a:avLst/>
                    </a:prstGeom>
                  </pic:spPr>
                </pic:pic>
              </a:graphicData>
            </a:graphic>
            <wp14:sizeRelH relativeFrom="margin">
              <wp14:pctWidth>0</wp14:pctWidth>
            </wp14:sizeRelH>
            <wp14:sizeRelV relativeFrom="margin">
              <wp14:pctHeight>0</wp14:pctHeight>
            </wp14:sizeRelV>
          </wp:anchor>
        </w:drawing>
      </w:r>
    </w:p>
    <w:p w:rsidR="00FC5A22" w:rsidRDefault="002C5A23" w:rsidP="002C5A23">
      <w:r>
        <w:rPr>
          <w:noProof/>
        </w:rPr>
        <w:drawing>
          <wp:inline distT="0" distB="0" distL="0" distR="0">
            <wp:extent cx="5760720" cy="1125220"/>
            <wp:effectExtent l="0" t="0" r="0" b="0"/>
            <wp:docPr id="188" name="Slika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Brez naslova10.png"/>
                    <pic:cNvPicPr/>
                  </pic:nvPicPr>
                  <pic:blipFill>
                    <a:blip r:embed="rId181">
                      <a:extLst>
                        <a:ext uri="{28A0092B-C50C-407E-A947-70E740481C1C}">
                          <a14:useLocalDpi xmlns:a14="http://schemas.microsoft.com/office/drawing/2010/main" val="0"/>
                        </a:ext>
                      </a:extLst>
                    </a:blip>
                    <a:stretch>
                      <a:fillRect/>
                    </a:stretch>
                  </pic:blipFill>
                  <pic:spPr>
                    <a:xfrm>
                      <a:off x="0" y="0"/>
                      <a:ext cx="5760720" cy="1125220"/>
                    </a:xfrm>
                    <a:prstGeom prst="rect">
                      <a:avLst/>
                    </a:prstGeom>
                  </pic:spPr>
                </pic:pic>
              </a:graphicData>
            </a:graphic>
          </wp:inline>
        </w:drawing>
      </w:r>
    </w:p>
    <w:p w:rsidR="002C5A23" w:rsidRDefault="002C5A23" w:rsidP="002C5A23"/>
    <w:p w:rsidR="002C5A23" w:rsidRDefault="002C5A23" w:rsidP="002C5A23">
      <w:r>
        <w:rPr>
          <w:noProof/>
        </w:rPr>
        <w:drawing>
          <wp:inline distT="0" distB="0" distL="0" distR="0">
            <wp:extent cx="5667375" cy="1161337"/>
            <wp:effectExtent l="0" t="0" r="0" b="1270"/>
            <wp:docPr id="191" name="Slika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Brez naslova11.png"/>
                    <pic:cNvPicPr/>
                  </pic:nvPicPr>
                  <pic:blipFill>
                    <a:blip r:embed="rId182">
                      <a:extLst>
                        <a:ext uri="{28A0092B-C50C-407E-A947-70E740481C1C}">
                          <a14:useLocalDpi xmlns:a14="http://schemas.microsoft.com/office/drawing/2010/main" val="0"/>
                        </a:ext>
                      </a:extLst>
                    </a:blip>
                    <a:stretch>
                      <a:fillRect/>
                    </a:stretch>
                  </pic:blipFill>
                  <pic:spPr>
                    <a:xfrm>
                      <a:off x="0" y="0"/>
                      <a:ext cx="5677477" cy="1163407"/>
                    </a:xfrm>
                    <a:prstGeom prst="rect">
                      <a:avLst/>
                    </a:prstGeom>
                  </pic:spPr>
                </pic:pic>
              </a:graphicData>
            </a:graphic>
          </wp:inline>
        </w:drawing>
      </w:r>
    </w:p>
    <w:p w:rsidR="002C5A23" w:rsidRDefault="002C5A23" w:rsidP="002C5A23"/>
    <w:p w:rsidR="002C5A23" w:rsidRPr="00C076F5" w:rsidRDefault="002C5A23" w:rsidP="002C5A23">
      <w:r>
        <w:rPr>
          <w:noProof/>
        </w:rPr>
        <w:drawing>
          <wp:inline distT="0" distB="0" distL="0" distR="0">
            <wp:extent cx="5760720" cy="1138555"/>
            <wp:effectExtent l="0" t="0" r="0" b="4445"/>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rez naslova12.png"/>
                    <pic:cNvPicPr/>
                  </pic:nvPicPr>
                  <pic:blipFill>
                    <a:blip r:embed="rId183">
                      <a:extLst>
                        <a:ext uri="{28A0092B-C50C-407E-A947-70E740481C1C}">
                          <a14:useLocalDpi xmlns:a14="http://schemas.microsoft.com/office/drawing/2010/main" val="0"/>
                        </a:ext>
                      </a:extLst>
                    </a:blip>
                    <a:stretch>
                      <a:fillRect/>
                    </a:stretch>
                  </pic:blipFill>
                  <pic:spPr>
                    <a:xfrm>
                      <a:off x="0" y="0"/>
                      <a:ext cx="5760720" cy="1138555"/>
                    </a:xfrm>
                    <a:prstGeom prst="rect">
                      <a:avLst/>
                    </a:prstGeom>
                  </pic:spPr>
                </pic:pic>
              </a:graphicData>
            </a:graphic>
          </wp:inline>
        </w:drawing>
      </w:r>
      <w:bookmarkStart w:id="20" w:name="_GoBack"/>
      <w:bookmarkEnd w:id="20"/>
    </w:p>
    <w:sectPr w:rsidR="002C5A23" w:rsidRPr="00C076F5" w:rsidSect="00C27098">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F6381" w:rsidRDefault="000F6381" w:rsidP="00404A07">
      <w:pPr>
        <w:spacing w:after="0" w:line="240" w:lineRule="auto"/>
      </w:pPr>
      <w:r>
        <w:separator/>
      </w:r>
    </w:p>
  </w:endnote>
  <w:endnote w:type="continuationSeparator" w:id="0">
    <w:p w:rsidR="000F6381" w:rsidRDefault="000F6381" w:rsidP="00404A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Yu Gothic UI Semilight">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69D9" w:rsidRDefault="008B69D9">
    <w:pPr>
      <w:pStyle w:val="Noga"/>
    </w:pPr>
    <w:r>
      <w:rPr>
        <w:noProof/>
      </w:rPr>
      <w:drawing>
        <wp:inline distT="0" distB="0" distL="0" distR="0">
          <wp:extent cx="1114425" cy="835818"/>
          <wp:effectExtent l="0" t="0" r="0" b="254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1120690" cy="840517"/>
                  </a:xfrm>
                  <a:prstGeom prst="rect">
                    <a:avLst/>
                  </a:prstGeom>
                  <a:noFill/>
                  <a:ln>
                    <a:noFill/>
                  </a:ln>
                </pic:spPr>
              </pic:pic>
            </a:graphicData>
          </a:graphic>
        </wp:inline>
      </w:drawing>
    </w:r>
    <w:r>
      <w:rPr>
        <w:noProof/>
      </w:rPr>
      <mc:AlternateContent>
        <mc:Choice Requires="wpg">
          <w:drawing>
            <wp:anchor distT="0" distB="0" distL="114300" distR="114300" simplePos="0" relativeHeight="251659264" behindDoc="0" locked="0" layoutInCell="1" allowOverlap="1">
              <wp:simplePos x="0" y="0"/>
              <wp:positionH relativeFrom="page">
                <wp:align>right</wp:align>
              </wp:positionH>
              <wp:positionV relativeFrom="bottomMargin">
                <wp:align>center</wp:align>
              </wp:positionV>
              <wp:extent cx="6172200" cy="324485"/>
              <wp:effectExtent l="0" t="0" r="0" b="0"/>
              <wp:wrapNone/>
              <wp:docPr id="197" name="Skupina 197"/>
              <wp:cNvGraphicFramePr/>
              <a:graphic xmlns:a="http://schemas.openxmlformats.org/drawingml/2006/main">
                <a:graphicData uri="http://schemas.microsoft.com/office/word/2010/wordprocessingGroup">
                  <wpg:wgp>
                    <wpg:cNvGrpSpPr/>
                    <wpg:grpSpPr>
                      <a:xfrm>
                        <a:off x="0" y="0"/>
                        <a:ext cx="6172200" cy="324485"/>
                        <a:chOff x="0" y="0"/>
                        <a:chExt cx="6172200" cy="324485"/>
                      </a:xfrm>
                    </wpg:grpSpPr>
                    <wps:wsp>
                      <wps:cNvPr id="198" name="Pravokotnik 198"/>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Polje z besedilom 199"/>
                      <wps:cNvSpPr txBox="1"/>
                      <wps:spPr>
                        <a:xfrm>
                          <a:off x="0" y="9525"/>
                          <a:ext cx="5943600"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B69D9" w:rsidRDefault="008B69D9">
                            <w:pPr>
                              <w:pStyle w:val="Noga"/>
                              <w:jc w:val="right"/>
                            </w:pPr>
                            <w:sdt>
                              <w:sdtPr>
                                <w:rPr>
                                  <w:caps/>
                                  <w:sz w:val="28"/>
                                  <w:szCs w:val="28"/>
                                </w:rPr>
                                <w:alias w:val="Naslov"/>
                                <w:tag w:val=""/>
                                <w:id w:val="-2000573687"/>
                                <w:dataBinding w:prefixMappings="xmlns:ns0='http://purl.org/dc/elements/1.1/' xmlns:ns1='http://schemas.openxmlformats.org/package/2006/metadata/core-properties' " w:xpath="/ns1:coreProperties[1]/ns0:title[1]" w:storeItemID="{6C3C8BC8-F283-45AE-878A-BAB7291924A1}"/>
                                <w:text/>
                              </w:sdtPr>
                              <w:sdtContent>
                                <w:r w:rsidRPr="00EB570C">
                                  <w:rPr>
                                    <w:caps/>
                                    <w:sz w:val="28"/>
                                    <w:szCs w:val="28"/>
                                  </w:rPr>
                                  <w:t>med-o-vita</w:t>
                                </w:r>
                              </w:sdtContent>
                            </w:sdt>
                            <w:r>
                              <w:rPr>
                                <w:caps/>
                                <w:color w:val="808080" w:themeColor="background1" w:themeShade="80"/>
                                <w:sz w:val="20"/>
                                <w:szCs w:val="20"/>
                              </w:rPr>
                              <w:t> | </w:t>
                            </w:r>
                            <w:sdt>
                              <w:sdtPr>
                                <w:rPr>
                                  <w:color w:val="808080" w:themeColor="background1" w:themeShade="80"/>
                                  <w:sz w:val="20"/>
                                  <w:szCs w:val="20"/>
                                </w:rPr>
                                <w:alias w:val="Podnaslov"/>
                                <w:tag w:val=""/>
                                <w:id w:val="-757830567"/>
                                <w:showingPlcHdr/>
                                <w:dataBinding w:prefixMappings="xmlns:ns0='http://purl.org/dc/elements/1.1/' xmlns:ns1='http://schemas.openxmlformats.org/package/2006/metadata/core-properties' " w:xpath="/ns1:coreProperties[1]/ns0:subject[1]" w:storeItemID="{6C3C8BC8-F283-45AE-878A-BAB7291924A1}"/>
                                <w:text/>
                              </w:sdtPr>
                              <w:sdtContent>
                                <w:r>
                                  <w:rPr>
                                    <w:color w:val="808080" w:themeColor="background1" w:themeShade="80"/>
                                    <w:sz w:val="20"/>
                                    <w:szCs w:val="20"/>
                                  </w:rPr>
                                  <w:t xml:space="preserve">     </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id="Skupina 197" o:spid="_x0000_s1026" style="position:absolute;margin-left:434.8pt;margin-top:0;width:486pt;height:25.55pt;z-index:251659264;mso-position-horizontal:right;mso-position-horizontal-relative:page;mso-position-vertical:center;mso-position-vertical-relative:bottom-margin-area" coordsize="61722,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">
              <v:rect id="Pravokotnik 198" o:spid="_x0000_s1027"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" fillcolor="white [3212]" stroked="f" strokeweight="1pt">
                <v:fill opacity="0"/>
              </v:rect>
              <v:shapetype id="_x0000_t202" coordsize="21600,21600" o:spt="202" path="m,l,21600r21600,l21600,xe">
                <v:stroke joinstyle="miter"/>
                <v:path gradientshapeok="t" o:connecttype="rect"/>
              </v:shapetype>
              <v:shape id="Polje z besedilom 199" o:spid="_x0000_s1028" type="#_x0000_t202" style="position:absolute;top:95;width:59436;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" filled="f" stroked="f" strokeweight=".5pt">
                <v:textbox style="mso-fit-shape-to-text:t" inset="0,,0">
                  <w:txbxContent>
                    <w:p w:rsidR="008B69D9" w:rsidRDefault="008B69D9">
                      <w:pPr>
                        <w:pStyle w:val="Noga"/>
                        <w:jc w:val="right"/>
                      </w:pPr>
                      <w:sdt>
                        <w:sdtPr>
                          <w:rPr>
                            <w:caps/>
                            <w:sz w:val="28"/>
                            <w:szCs w:val="28"/>
                          </w:rPr>
                          <w:alias w:val="Naslov"/>
                          <w:tag w:val=""/>
                          <w:id w:val="-2000573687"/>
                          <w:dataBinding w:prefixMappings="xmlns:ns0='http://purl.org/dc/elements/1.1/' xmlns:ns1='http://schemas.openxmlformats.org/package/2006/metadata/core-properties' " w:xpath="/ns1:coreProperties[1]/ns0:title[1]" w:storeItemID="{6C3C8BC8-F283-45AE-878A-BAB7291924A1}"/>
                          <w:text/>
                        </w:sdtPr>
                        <w:sdtContent>
                          <w:r w:rsidRPr="00EB570C">
                            <w:rPr>
                              <w:caps/>
                              <w:sz w:val="28"/>
                              <w:szCs w:val="28"/>
                            </w:rPr>
                            <w:t>med-o-vita</w:t>
                          </w:r>
                        </w:sdtContent>
                      </w:sdt>
                      <w:r>
                        <w:rPr>
                          <w:caps/>
                          <w:color w:val="808080" w:themeColor="background1" w:themeShade="80"/>
                          <w:sz w:val="20"/>
                          <w:szCs w:val="20"/>
                        </w:rPr>
                        <w:t> | </w:t>
                      </w:r>
                      <w:sdt>
                        <w:sdtPr>
                          <w:rPr>
                            <w:color w:val="808080" w:themeColor="background1" w:themeShade="80"/>
                            <w:sz w:val="20"/>
                            <w:szCs w:val="20"/>
                          </w:rPr>
                          <w:alias w:val="Podnaslov"/>
                          <w:tag w:val=""/>
                          <w:id w:val="-757830567"/>
                          <w:showingPlcHdr/>
                          <w:dataBinding w:prefixMappings="xmlns:ns0='http://purl.org/dc/elements/1.1/' xmlns:ns1='http://schemas.openxmlformats.org/package/2006/metadata/core-properties' " w:xpath="/ns1:coreProperties[1]/ns0:subject[1]" w:storeItemID="{6C3C8BC8-F283-45AE-878A-BAB7291924A1}"/>
                          <w:text/>
                        </w:sdtPr>
                        <w:sdtContent>
                          <w:r>
                            <w:rPr>
                              <w:color w:val="808080" w:themeColor="background1" w:themeShade="80"/>
                              <w:sz w:val="20"/>
                              <w:szCs w:val="20"/>
                            </w:rPr>
                            <w:t xml:space="preserve">     </w:t>
                          </w:r>
                        </w:sdtContent>
                      </w:sdt>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F6381" w:rsidRDefault="000F6381" w:rsidP="00404A07">
      <w:pPr>
        <w:spacing w:after="0" w:line="240" w:lineRule="auto"/>
      </w:pPr>
      <w:r>
        <w:separator/>
      </w:r>
    </w:p>
  </w:footnote>
  <w:footnote w:type="continuationSeparator" w:id="0">
    <w:p w:rsidR="000F6381" w:rsidRDefault="000F6381" w:rsidP="00404A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69D9" w:rsidRDefault="008B69D9">
    <w:pPr>
      <w:pStyle w:val="Glava"/>
    </w:pPr>
    <w:r>
      <w:rPr>
        <w:noProof/>
      </w:rPr>
      <w:drawing>
        <wp:anchor distT="0" distB="0" distL="114300" distR="114300" simplePos="0" relativeHeight="251660288" behindDoc="1" locked="0" layoutInCell="1" allowOverlap="1" wp14:anchorId="3EA94BA9">
          <wp:simplePos x="0" y="0"/>
          <wp:positionH relativeFrom="column">
            <wp:posOffset>281305</wp:posOffset>
          </wp:positionH>
          <wp:positionV relativeFrom="paragraph">
            <wp:posOffset>-449580</wp:posOffset>
          </wp:positionV>
          <wp:extent cx="5524500" cy="1114425"/>
          <wp:effectExtent l="0" t="0" r="0" b="9525"/>
          <wp:wrapTight wrapText="bothSides">
            <wp:wrapPolygon edited="0">
              <wp:start x="0" y="0"/>
              <wp:lineTo x="0" y="21415"/>
              <wp:lineTo x="21526" y="21415"/>
              <wp:lineTo x="21526" y="0"/>
              <wp:lineTo x="0" y="0"/>
            </wp:wrapPolygon>
          </wp:wrapTight>
          <wp:docPr id="1" name="Slika 1" descr="LAS_dopis-header_LAS-PRP(1)"/>
          <wp:cNvGraphicFramePr/>
          <a:graphic xmlns:a="http://schemas.openxmlformats.org/drawingml/2006/main">
            <a:graphicData uri="http://schemas.openxmlformats.org/drawingml/2006/picture">
              <pic:pic xmlns:pic="http://schemas.openxmlformats.org/drawingml/2006/picture">
                <pic:nvPicPr>
                  <pic:cNvPr id="2" name="Slika 2" descr="LAS_dopis-header_LAS-PRP(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524500" cy="1114425"/>
                  </a:xfrm>
                  <a:prstGeom prst="rect">
                    <a:avLst/>
                  </a:prstGeom>
                  <a:noFill/>
                  <a:ln>
                    <a:noFill/>
                  </a:ln>
                </pic:spPr>
              </pic:pic>
            </a:graphicData>
          </a:graphic>
        </wp:anchor>
      </w:drawing>
    </w:r>
  </w:p>
  <w:p w:rsidR="008B69D9" w:rsidRDefault="008B69D9">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D1427"/>
    <w:multiLevelType w:val="hybridMultilevel"/>
    <w:tmpl w:val="7B2A636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8EE377F"/>
    <w:multiLevelType w:val="hybridMultilevel"/>
    <w:tmpl w:val="9FD05CD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A055788"/>
    <w:multiLevelType w:val="hybridMultilevel"/>
    <w:tmpl w:val="A17A3A36"/>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 w15:restartNumberingAfterBreak="0">
    <w:nsid w:val="1AFA210C"/>
    <w:multiLevelType w:val="hybridMultilevel"/>
    <w:tmpl w:val="F32204D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 w15:restartNumberingAfterBreak="0">
    <w:nsid w:val="28D1243D"/>
    <w:multiLevelType w:val="hybridMultilevel"/>
    <w:tmpl w:val="2208E072"/>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5" w15:restartNumberingAfterBreak="0">
    <w:nsid w:val="2DCD4654"/>
    <w:multiLevelType w:val="hybridMultilevel"/>
    <w:tmpl w:val="B4E8AE0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2F766FCB"/>
    <w:multiLevelType w:val="hybridMultilevel"/>
    <w:tmpl w:val="04D6D10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F870987"/>
    <w:multiLevelType w:val="hybridMultilevel"/>
    <w:tmpl w:val="37FAFA66"/>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8" w15:restartNumberingAfterBreak="0">
    <w:nsid w:val="32B929A1"/>
    <w:multiLevelType w:val="hybridMultilevel"/>
    <w:tmpl w:val="98EC1B4A"/>
    <w:lvl w:ilvl="0" w:tplc="04240001">
      <w:start w:val="1"/>
      <w:numFmt w:val="bullet"/>
      <w:lvlText w:val=""/>
      <w:lvlJc w:val="left"/>
      <w:pPr>
        <w:ind w:left="2136" w:hanging="360"/>
      </w:pPr>
      <w:rPr>
        <w:rFonts w:ascii="Symbol" w:hAnsi="Symbol" w:hint="default"/>
      </w:rPr>
    </w:lvl>
    <w:lvl w:ilvl="1" w:tplc="04240003" w:tentative="1">
      <w:start w:val="1"/>
      <w:numFmt w:val="bullet"/>
      <w:lvlText w:val="o"/>
      <w:lvlJc w:val="left"/>
      <w:pPr>
        <w:ind w:left="2856" w:hanging="360"/>
      </w:pPr>
      <w:rPr>
        <w:rFonts w:ascii="Courier New" w:hAnsi="Courier New" w:cs="Courier New" w:hint="default"/>
      </w:rPr>
    </w:lvl>
    <w:lvl w:ilvl="2" w:tplc="04240005" w:tentative="1">
      <w:start w:val="1"/>
      <w:numFmt w:val="bullet"/>
      <w:lvlText w:val=""/>
      <w:lvlJc w:val="left"/>
      <w:pPr>
        <w:ind w:left="3576" w:hanging="360"/>
      </w:pPr>
      <w:rPr>
        <w:rFonts w:ascii="Wingdings" w:hAnsi="Wingdings" w:hint="default"/>
      </w:rPr>
    </w:lvl>
    <w:lvl w:ilvl="3" w:tplc="04240001" w:tentative="1">
      <w:start w:val="1"/>
      <w:numFmt w:val="bullet"/>
      <w:lvlText w:val=""/>
      <w:lvlJc w:val="left"/>
      <w:pPr>
        <w:ind w:left="4296" w:hanging="360"/>
      </w:pPr>
      <w:rPr>
        <w:rFonts w:ascii="Symbol" w:hAnsi="Symbol" w:hint="default"/>
      </w:rPr>
    </w:lvl>
    <w:lvl w:ilvl="4" w:tplc="04240003" w:tentative="1">
      <w:start w:val="1"/>
      <w:numFmt w:val="bullet"/>
      <w:lvlText w:val="o"/>
      <w:lvlJc w:val="left"/>
      <w:pPr>
        <w:ind w:left="5016" w:hanging="360"/>
      </w:pPr>
      <w:rPr>
        <w:rFonts w:ascii="Courier New" w:hAnsi="Courier New" w:cs="Courier New" w:hint="default"/>
      </w:rPr>
    </w:lvl>
    <w:lvl w:ilvl="5" w:tplc="04240005" w:tentative="1">
      <w:start w:val="1"/>
      <w:numFmt w:val="bullet"/>
      <w:lvlText w:val=""/>
      <w:lvlJc w:val="left"/>
      <w:pPr>
        <w:ind w:left="5736" w:hanging="360"/>
      </w:pPr>
      <w:rPr>
        <w:rFonts w:ascii="Wingdings" w:hAnsi="Wingdings" w:hint="default"/>
      </w:rPr>
    </w:lvl>
    <w:lvl w:ilvl="6" w:tplc="04240001" w:tentative="1">
      <w:start w:val="1"/>
      <w:numFmt w:val="bullet"/>
      <w:lvlText w:val=""/>
      <w:lvlJc w:val="left"/>
      <w:pPr>
        <w:ind w:left="6456" w:hanging="360"/>
      </w:pPr>
      <w:rPr>
        <w:rFonts w:ascii="Symbol" w:hAnsi="Symbol" w:hint="default"/>
      </w:rPr>
    </w:lvl>
    <w:lvl w:ilvl="7" w:tplc="04240003" w:tentative="1">
      <w:start w:val="1"/>
      <w:numFmt w:val="bullet"/>
      <w:lvlText w:val="o"/>
      <w:lvlJc w:val="left"/>
      <w:pPr>
        <w:ind w:left="7176" w:hanging="360"/>
      </w:pPr>
      <w:rPr>
        <w:rFonts w:ascii="Courier New" w:hAnsi="Courier New" w:cs="Courier New" w:hint="default"/>
      </w:rPr>
    </w:lvl>
    <w:lvl w:ilvl="8" w:tplc="04240005" w:tentative="1">
      <w:start w:val="1"/>
      <w:numFmt w:val="bullet"/>
      <w:lvlText w:val=""/>
      <w:lvlJc w:val="left"/>
      <w:pPr>
        <w:ind w:left="7896" w:hanging="360"/>
      </w:pPr>
      <w:rPr>
        <w:rFonts w:ascii="Wingdings" w:hAnsi="Wingdings" w:hint="default"/>
      </w:rPr>
    </w:lvl>
  </w:abstractNum>
  <w:abstractNum w:abstractNumId="9" w15:restartNumberingAfterBreak="0">
    <w:nsid w:val="331271F5"/>
    <w:multiLevelType w:val="hybridMultilevel"/>
    <w:tmpl w:val="28B64BB6"/>
    <w:lvl w:ilvl="0" w:tplc="04240001">
      <w:start w:val="1"/>
      <w:numFmt w:val="bullet"/>
      <w:lvlText w:val=""/>
      <w:lvlJc w:val="left"/>
      <w:pPr>
        <w:ind w:left="1800" w:hanging="360"/>
      </w:pPr>
      <w:rPr>
        <w:rFonts w:ascii="Symbol" w:hAnsi="Symbo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10" w15:restartNumberingAfterBreak="0">
    <w:nsid w:val="35874274"/>
    <w:multiLevelType w:val="hybridMultilevel"/>
    <w:tmpl w:val="5F4AEEA8"/>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1" w15:restartNumberingAfterBreak="0">
    <w:nsid w:val="37ED501C"/>
    <w:multiLevelType w:val="hybridMultilevel"/>
    <w:tmpl w:val="34F608B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44314944"/>
    <w:multiLevelType w:val="hybridMultilevel"/>
    <w:tmpl w:val="C6FEA62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4BC51AB4"/>
    <w:multiLevelType w:val="hybridMultilevel"/>
    <w:tmpl w:val="D554A5E0"/>
    <w:lvl w:ilvl="0" w:tplc="0424000F">
      <w:start w:val="1"/>
      <w:numFmt w:val="decimal"/>
      <w:lvlText w:val="%1."/>
      <w:lvlJc w:val="left"/>
      <w:pPr>
        <w:ind w:left="927"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4C784ADD"/>
    <w:multiLevelType w:val="hybridMultilevel"/>
    <w:tmpl w:val="83526A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4EE1625C"/>
    <w:multiLevelType w:val="hybridMultilevel"/>
    <w:tmpl w:val="6E74CEB6"/>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6" w15:restartNumberingAfterBreak="0">
    <w:nsid w:val="5446581F"/>
    <w:multiLevelType w:val="hybridMultilevel"/>
    <w:tmpl w:val="CC8C93CE"/>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7" w15:restartNumberingAfterBreak="0">
    <w:nsid w:val="5C446839"/>
    <w:multiLevelType w:val="hybridMultilevel"/>
    <w:tmpl w:val="327AD8E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8" w15:restartNumberingAfterBreak="0">
    <w:nsid w:val="61F00B3C"/>
    <w:multiLevelType w:val="hybridMultilevel"/>
    <w:tmpl w:val="7714AF4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632E1750"/>
    <w:multiLevelType w:val="hybridMultilevel"/>
    <w:tmpl w:val="FDF07D5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6C8A2872"/>
    <w:multiLevelType w:val="hybridMultilevel"/>
    <w:tmpl w:val="8F02C63C"/>
    <w:lvl w:ilvl="0" w:tplc="04240001">
      <w:start w:val="1"/>
      <w:numFmt w:val="bullet"/>
      <w:lvlText w:val=""/>
      <w:lvlJc w:val="left"/>
      <w:pPr>
        <w:ind w:left="1425" w:hanging="360"/>
      </w:pPr>
      <w:rPr>
        <w:rFonts w:ascii="Symbol" w:hAnsi="Symbol" w:hint="default"/>
      </w:rPr>
    </w:lvl>
    <w:lvl w:ilvl="1" w:tplc="04240003" w:tentative="1">
      <w:start w:val="1"/>
      <w:numFmt w:val="bullet"/>
      <w:lvlText w:val="o"/>
      <w:lvlJc w:val="left"/>
      <w:pPr>
        <w:ind w:left="2145" w:hanging="360"/>
      </w:pPr>
      <w:rPr>
        <w:rFonts w:ascii="Courier New" w:hAnsi="Courier New" w:cs="Courier New" w:hint="default"/>
      </w:rPr>
    </w:lvl>
    <w:lvl w:ilvl="2" w:tplc="04240005" w:tentative="1">
      <w:start w:val="1"/>
      <w:numFmt w:val="bullet"/>
      <w:lvlText w:val=""/>
      <w:lvlJc w:val="left"/>
      <w:pPr>
        <w:ind w:left="2865" w:hanging="360"/>
      </w:pPr>
      <w:rPr>
        <w:rFonts w:ascii="Wingdings" w:hAnsi="Wingdings" w:hint="default"/>
      </w:rPr>
    </w:lvl>
    <w:lvl w:ilvl="3" w:tplc="04240001" w:tentative="1">
      <w:start w:val="1"/>
      <w:numFmt w:val="bullet"/>
      <w:lvlText w:val=""/>
      <w:lvlJc w:val="left"/>
      <w:pPr>
        <w:ind w:left="3585" w:hanging="360"/>
      </w:pPr>
      <w:rPr>
        <w:rFonts w:ascii="Symbol" w:hAnsi="Symbol" w:hint="default"/>
      </w:rPr>
    </w:lvl>
    <w:lvl w:ilvl="4" w:tplc="04240003" w:tentative="1">
      <w:start w:val="1"/>
      <w:numFmt w:val="bullet"/>
      <w:lvlText w:val="o"/>
      <w:lvlJc w:val="left"/>
      <w:pPr>
        <w:ind w:left="4305" w:hanging="360"/>
      </w:pPr>
      <w:rPr>
        <w:rFonts w:ascii="Courier New" w:hAnsi="Courier New" w:cs="Courier New" w:hint="default"/>
      </w:rPr>
    </w:lvl>
    <w:lvl w:ilvl="5" w:tplc="04240005" w:tentative="1">
      <w:start w:val="1"/>
      <w:numFmt w:val="bullet"/>
      <w:lvlText w:val=""/>
      <w:lvlJc w:val="left"/>
      <w:pPr>
        <w:ind w:left="5025" w:hanging="360"/>
      </w:pPr>
      <w:rPr>
        <w:rFonts w:ascii="Wingdings" w:hAnsi="Wingdings" w:hint="default"/>
      </w:rPr>
    </w:lvl>
    <w:lvl w:ilvl="6" w:tplc="04240001" w:tentative="1">
      <w:start w:val="1"/>
      <w:numFmt w:val="bullet"/>
      <w:lvlText w:val=""/>
      <w:lvlJc w:val="left"/>
      <w:pPr>
        <w:ind w:left="5745" w:hanging="360"/>
      </w:pPr>
      <w:rPr>
        <w:rFonts w:ascii="Symbol" w:hAnsi="Symbol" w:hint="default"/>
      </w:rPr>
    </w:lvl>
    <w:lvl w:ilvl="7" w:tplc="04240003" w:tentative="1">
      <w:start w:val="1"/>
      <w:numFmt w:val="bullet"/>
      <w:lvlText w:val="o"/>
      <w:lvlJc w:val="left"/>
      <w:pPr>
        <w:ind w:left="6465" w:hanging="360"/>
      </w:pPr>
      <w:rPr>
        <w:rFonts w:ascii="Courier New" w:hAnsi="Courier New" w:cs="Courier New" w:hint="default"/>
      </w:rPr>
    </w:lvl>
    <w:lvl w:ilvl="8" w:tplc="04240005" w:tentative="1">
      <w:start w:val="1"/>
      <w:numFmt w:val="bullet"/>
      <w:lvlText w:val=""/>
      <w:lvlJc w:val="left"/>
      <w:pPr>
        <w:ind w:left="7185" w:hanging="360"/>
      </w:pPr>
      <w:rPr>
        <w:rFonts w:ascii="Wingdings" w:hAnsi="Wingdings" w:hint="default"/>
      </w:rPr>
    </w:lvl>
  </w:abstractNum>
  <w:abstractNum w:abstractNumId="21" w15:restartNumberingAfterBreak="0">
    <w:nsid w:val="70814662"/>
    <w:multiLevelType w:val="hybridMultilevel"/>
    <w:tmpl w:val="BB369A90"/>
    <w:lvl w:ilvl="0" w:tplc="04240001">
      <w:start w:val="1"/>
      <w:numFmt w:val="bullet"/>
      <w:lvlText w:val=""/>
      <w:lvlJc w:val="left"/>
      <w:pPr>
        <w:ind w:left="765" w:hanging="360"/>
      </w:pPr>
      <w:rPr>
        <w:rFonts w:ascii="Symbol" w:hAnsi="Symbol" w:hint="default"/>
      </w:rPr>
    </w:lvl>
    <w:lvl w:ilvl="1" w:tplc="04240003" w:tentative="1">
      <w:start w:val="1"/>
      <w:numFmt w:val="bullet"/>
      <w:lvlText w:val="o"/>
      <w:lvlJc w:val="left"/>
      <w:pPr>
        <w:ind w:left="1485" w:hanging="360"/>
      </w:pPr>
      <w:rPr>
        <w:rFonts w:ascii="Courier New" w:hAnsi="Courier New" w:cs="Courier New" w:hint="default"/>
      </w:rPr>
    </w:lvl>
    <w:lvl w:ilvl="2" w:tplc="04240005" w:tentative="1">
      <w:start w:val="1"/>
      <w:numFmt w:val="bullet"/>
      <w:lvlText w:val=""/>
      <w:lvlJc w:val="left"/>
      <w:pPr>
        <w:ind w:left="2205" w:hanging="360"/>
      </w:pPr>
      <w:rPr>
        <w:rFonts w:ascii="Wingdings" w:hAnsi="Wingdings" w:hint="default"/>
      </w:rPr>
    </w:lvl>
    <w:lvl w:ilvl="3" w:tplc="04240001" w:tentative="1">
      <w:start w:val="1"/>
      <w:numFmt w:val="bullet"/>
      <w:lvlText w:val=""/>
      <w:lvlJc w:val="left"/>
      <w:pPr>
        <w:ind w:left="2925" w:hanging="360"/>
      </w:pPr>
      <w:rPr>
        <w:rFonts w:ascii="Symbol" w:hAnsi="Symbol" w:hint="default"/>
      </w:rPr>
    </w:lvl>
    <w:lvl w:ilvl="4" w:tplc="04240003" w:tentative="1">
      <w:start w:val="1"/>
      <w:numFmt w:val="bullet"/>
      <w:lvlText w:val="o"/>
      <w:lvlJc w:val="left"/>
      <w:pPr>
        <w:ind w:left="3645" w:hanging="360"/>
      </w:pPr>
      <w:rPr>
        <w:rFonts w:ascii="Courier New" w:hAnsi="Courier New" w:cs="Courier New" w:hint="default"/>
      </w:rPr>
    </w:lvl>
    <w:lvl w:ilvl="5" w:tplc="04240005" w:tentative="1">
      <w:start w:val="1"/>
      <w:numFmt w:val="bullet"/>
      <w:lvlText w:val=""/>
      <w:lvlJc w:val="left"/>
      <w:pPr>
        <w:ind w:left="4365" w:hanging="360"/>
      </w:pPr>
      <w:rPr>
        <w:rFonts w:ascii="Wingdings" w:hAnsi="Wingdings" w:hint="default"/>
      </w:rPr>
    </w:lvl>
    <w:lvl w:ilvl="6" w:tplc="04240001" w:tentative="1">
      <w:start w:val="1"/>
      <w:numFmt w:val="bullet"/>
      <w:lvlText w:val=""/>
      <w:lvlJc w:val="left"/>
      <w:pPr>
        <w:ind w:left="5085" w:hanging="360"/>
      </w:pPr>
      <w:rPr>
        <w:rFonts w:ascii="Symbol" w:hAnsi="Symbol" w:hint="default"/>
      </w:rPr>
    </w:lvl>
    <w:lvl w:ilvl="7" w:tplc="04240003" w:tentative="1">
      <w:start w:val="1"/>
      <w:numFmt w:val="bullet"/>
      <w:lvlText w:val="o"/>
      <w:lvlJc w:val="left"/>
      <w:pPr>
        <w:ind w:left="5805" w:hanging="360"/>
      </w:pPr>
      <w:rPr>
        <w:rFonts w:ascii="Courier New" w:hAnsi="Courier New" w:cs="Courier New" w:hint="default"/>
      </w:rPr>
    </w:lvl>
    <w:lvl w:ilvl="8" w:tplc="04240005" w:tentative="1">
      <w:start w:val="1"/>
      <w:numFmt w:val="bullet"/>
      <w:lvlText w:val=""/>
      <w:lvlJc w:val="left"/>
      <w:pPr>
        <w:ind w:left="6525" w:hanging="360"/>
      </w:pPr>
      <w:rPr>
        <w:rFonts w:ascii="Wingdings" w:hAnsi="Wingdings" w:hint="default"/>
      </w:rPr>
    </w:lvl>
  </w:abstractNum>
  <w:abstractNum w:abstractNumId="22" w15:restartNumberingAfterBreak="0">
    <w:nsid w:val="79520B3E"/>
    <w:multiLevelType w:val="hybridMultilevel"/>
    <w:tmpl w:val="D5F00DD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7B8F6138"/>
    <w:multiLevelType w:val="hybridMultilevel"/>
    <w:tmpl w:val="C6FEA62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7F0667F6"/>
    <w:multiLevelType w:val="hybridMultilevel"/>
    <w:tmpl w:val="39AE412C"/>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4"/>
  </w:num>
  <w:num w:numId="4">
    <w:abstractNumId w:val="9"/>
  </w:num>
  <w:num w:numId="5">
    <w:abstractNumId w:val="22"/>
  </w:num>
  <w:num w:numId="6">
    <w:abstractNumId w:val="20"/>
  </w:num>
  <w:num w:numId="7">
    <w:abstractNumId w:val="7"/>
  </w:num>
  <w:num w:numId="8">
    <w:abstractNumId w:val="18"/>
  </w:num>
  <w:num w:numId="9">
    <w:abstractNumId w:val="8"/>
  </w:num>
  <w:num w:numId="10">
    <w:abstractNumId w:val="21"/>
  </w:num>
  <w:num w:numId="11">
    <w:abstractNumId w:val="2"/>
  </w:num>
  <w:num w:numId="12">
    <w:abstractNumId w:val="19"/>
  </w:num>
  <w:num w:numId="13">
    <w:abstractNumId w:val="15"/>
  </w:num>
  <w:num w:numId="14">
    <w:abstractNumId w:val="1"/>
  </w:num>
  <w:num w:numId="15">
    <w:abstractNumId w:val="14"/>
  </w:num>
  <w:num w:numId="16">
    <w:abstractNumId w:val="5"/>
  </w:num>
  <w:num w:numId="17">
    <w:abstractNumId w:val="6"/>
  </w:num>
  <w:num w:numId="18">
    <w:abstractNumId w:val="12"/>
  </w:num>
  <w:num w:numId="19">
    <w:abstractNumId w:val="23"/>
  </w:num>
  <w:num w:numId="20">
    <w:abstractNumId w:val="0"/>
  </w:num>
  <w:num w:numId="21">
    <w:abstractNumId w:val="17"/>
  </w:num>
  <w:num w:numId="22">
    <w:abstractNumId w:val="3"/>
  </w:num>
  <w:num w:numId="23">
    <w:abstractNumId w:val="16"/>
  </w:num>
  <w:num w:numId="24">
    <w:abstractNumId w:val="24"/>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4A07"/>
    <w:rsid w:val="000046C4"/>
    <w:rsid w:val="00027AF8"/>
    <w:rsid w:val="000569B2"/>
    <w:rsid w:val="000719B2"/>
    <w:rsid w:val="0007250C"/>
    <w:rsid w:val="00075913"/>
    <w:rsid w:val="000A2B77"/>
    <w:rsid w:val="000D4736"/>
    <w:rsid w:val="000D6B8F"/>
    <w:rsid w:val="000F6381"/>
    <w:rsid w:val="001216EC"/>
    <w:rsid w:val="00126615"/>
    <w:rsid w:val="00132033"/>
    <w:rsid w:val="001910AB"/>
    <w:rsid w:val="00191EC0"/>
    <w:rsid w:val="0019257A"/>
    <w:rsid w:val="001D48F3"/>
    <w:rsid w:val="001F76B8"/>
    <w:rsid w:val="00207105"/>
    <w:rsid w:val="002240C2"/>
    <w:rsid w:val="0025034C"/>
    <w:rsid w:val="002B7FE7"/>
    <w:rsid w:val="002C5A23"/>
    <w:rsid w:val="002E5E02"/>
    <w:rsid w:val="002E6C05"/>
    <w:rsid w:val="00317796"/>
    <w:rsid w:val="00336223"/>
    <w:rsid w:val="00336C1A"/>
    <w:rsid w:val="00353744"/>
    <w:rsid w:val="003A4C18"/>
    <w:rsid w:val="003C0B66"/>
    <w:rsid w:val="003F3F19"/>
    <w:rsid w:val="00404A07"/>
    <w:rsid w:val="00422977"/>
    <w:rsid w:val="004241EE"/>
    <w:rsid w:val="00433819"/>
    <w:rsid w:val="004518E6"/>
    <w:rsid w:val="00471ECF"/>
    <w:rsid w:val="0048011E"/>
    <w:rsid w:val="00492975"/>
    <w:rsid w:val="004A3832"/>
    <w:rsid w:val="004C407C"/>
    <w:rsid w:val="004D4D64"/>
    <w:rsid w:val="005A49FD"/>
    <w:rsid w:val="005B7484"/>
    <w:rsid w:val="005E28CA"/>
    <w:rsid w:val="005E7453"/>
    <w:rsid w:val="006051A6"/>
    <w:rsid w:val="0060663B"/>
    <w:rsid w:val="00612CA1"/>
    <w:rsid w:val="00673367"/>
    <w:rsid w:val="006E6DFA"/>
    <w:rsid w:val="006E737D"/>
    <w:rsid w:val="00706E01"/>
    <w:rsid w:val="00730743"/>
    <w:rsid w:val="00744ED9"/>
    <w:rsid w:val="00766328"/>
    <w:rsid w:val="00775CEA"/>
    <w:rsid w:val="007B51EF"/>
    <w:rsid w:val="007F5FAA"/>
    <w:rsid w:val="00822059"/>
    <w:rsid w:val="00894D41"/>
    <w:rsid w:val="008B69D9"/>
    <w:rsid w:val="009021DC"/>
    <w:rsid w:val="0091004D"/>
    <w:rsid w:val="00932FFD"/>
    <w:rsid w:val="00954C7C"/>
    <w:rsid w:val="00995D2F"/>
    <w:rsid w:val="009E0D04"/>
    <w:rsid w:val="00A52597"/>
    <w:rsid w:val="00A94F4B"/>
    <w:rsid w:val="00AA0CE1"/>
    <w:rsid w:val="00AD38D3"/>
    <w:rsid w:val="00B5085B"/>
    <w:rsid w:val="00B75F14"/>
    <w:rsid w:val="00BD2AA6"/>
    <w:rsid w:val="00BE4695"/>
    <w:rsid w:val="00C076F5"/>
    <w:rsid w:val="00C1003B"/>
    <w:rsid w:val="00C269C4"/>
    <w:rsid w:val="00C27098"/>
    <w:rsid w:val="00C31CB2"/>
    <w:rsid w:val="00C3314C"/>
    <w:rsid w:val="00C62379"/>
    <w:rsid w:val="00C67A3A"/>
    <w:rsid w:val="00CA05BB"/>
    <w:rsid w:val="00CE3898"/>
    <w:rsid w:val="00CF270E"/>
    <w:rsid w:val="00D044E3"/>
    <w:rsid w:val="00D10D8E"/>
    <w:rsid w:val="00D5574D"/>
    <w:rsid w:val="00D55A4A"/>
    <w:rsid w:val="00D55BC8"/>
    <w:rsid w:val="00D65702"/>
    <w:rsid w:val="00D82E32"/>
    <w:rsid w:val="00D84AF0"/>
    <w:rsid w:val="00DB5D52"/>
    <w:rsid w:val="00DC3D09"/>
    <w:rsid w:val="00DD3D38"/>
    <w:rsid w:val="00E065C1"/>
    <w:rsid w:val="00E21CE0"/>
    <w:rsid w:val="00E41BAA"/>
    <w:rsid w:val="00E51B13"/>
    <w:rsid w:val="00E52915"/>
    <w:rsid w:val="00E56DA2"/>
    <w:rsid w:val="00E61B08"/>
    <w:rsid w:val="00E635D4"/>
    <w:rsid w:val="00E92CA7"/>
    <w:rsid w:val="00E94DAB"/>
    <w:rsid w:val="00EA1320"/>
    <w:rsid w:val="00EA7FD7"/>
    <w:rsid w:val="00EB570C"/>
    <w:rsid w:val="00EC1018"/>
    <w:rsid w:val="00EE3592"/>
    <w:rsid w:val="00EE6C3D"/>
    <w:rsid w:val="00F04652"/>
    <w:rsid w:val="00F236F3"/>
    <w:rsid w:val="00F51EC9"/>
    <w:rsid w:val="00F701A0"/>
    <w:rsid w:val="00F72FE0"/>
    <w:rsid w:val="00F9169A"/>
    <w:rsid w:val="00FB19E5"/>
    <w:rsid w:val="00FC082B"/>
    <w:rsid w:val="00FC5A2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257982"/>
  <w15:chartTrackingRefBased/>
  <w15:docId w15:val="{C2E6E79A-CE4A-40EF-828E-1A74DE15D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link w:val="Naslov1Znak"/>
    <w:uiPriority w:val="9"/>
    <w:qFormat/>
    <w:rsid w:val="0019257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sl-SI"/>
    </w:rPr>
  </w:style>
  <w:style w:type="paragraph" w:styleId="Naslov2">
    <w:name w:val="heading 2"/>
    <w:basedOn w:val="Navaden"/>
    <w:next w:val="Navaden"/>
    <w:link w:val="Naslov2Znak"/>
    <w:uiPriority w:val="9"/>
    <w:unhideWhenUsed/>
    <w:qFormat/>
    <w:rsid w:val="0019257A"/>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paragraph" w:styleId="Naslov3">
    <w:name w:val="heading 3"/>
    <w:basedOn w:val="Navaden"/>
    <w:next w:val="Navaden"/>
    <w:link w:val="Naslov3Znak"/>
    <w:uiPriority w:val="9"/>
    <w:unhideWhenUsed/>
    <w:qFormat/>
    <w:rsid w:val="0019257A"/>
    <w:pPr>
      <w:keepNext/>
      <w:keepLines/>
      <w:spacing w:before="200" w:after="0" w:line="276" w:lineRule="auto"/>
      <w:outlineLvl w:val="2"/>
    </w:pPr>
    <w:rPr>
      <w:rFonts w:asciiTheme="majorHAnsi" w:eastAsiaTheme="majorEastAsia" w:hAnsiTheme="majorHAnsi" w:cstheme="majorBidi"/>
      <w:b/>
      <w:bCs/>
      <w:color w:val="4472C4" w:themeColor="accent1"/>
    </w:rPr>
  </w:style>
  <w:style w:type="paragraph" w:styleId="Naslov4">
    <w:name w:val="heading 4"/>
    <w:basedOn w:val="Navaden"/>
    <w:next w:val="Navaden"/>
    <w:link w:val="Naslov4Znak"/>
    <w:uiPriority w:val="9"/>
    <w:unhideWhenUsed/>
    <w:qFormat/>
    <w:rsid w:val="0019257A"/>
    <w:pPr>
      <w:keepNext/>
      <w:keepLines/>
      <w:spacing w:before="200" w:after="0" w:line="276" w:lineRule="auto"/>
      <w:outlineLvl w:val="3"/>
    </w:pPr>
    <w:rPr>
      <w:rFonts w:asciiTheme="majorHAnsi" w:eastAsiaTheme="majorEastAsia" w:hAnsiTheme="majorHAnsi" w:cstheme="majorBidi"/>
      <w:b/>
      <w:bCs/>
      <w:i/>
      <w:iCs/>
      <w:color w:val="4472C4" w:themeColor="accent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404A07"/>
    <w:pPr>
      <w:tabs>
        <w:tab w:val="center" w:pos="4536"/>
        <w:tab w:val="right" w:pos="9072"/>
      </w:tabs>
      <w:spacing w:after="0" w:line="240" w:lineRule="auto"/>
    </w:pPr>
  </w:style>
  <w:style w:type="character" w:customStyle="1" w:styleId="GlavaZnak">
    <w:name w:val="Glava Znak"/>
    <w:basedOn w:val="Privzetapisavaodstavka"/>
    <w:link w:val="Glava"/>
    <w:uiPriority w:val="99"/>
    <w:rsid w:val="00404A07"/>
  </w:style>
  <w:style w:type="paragraph" w:styleId="Noga">
    <w:name w:val="footer"/>
    <w:basedOn w:val="Navaden"/>
    <w:link w:val="NogaZnak"/>
    <w:uiPriority w:val="99"/>
    <w:unhideWhenUsed/>
    <w:rsid w:val="00404A07"/>
    <w:pPr>
      <w:tabs>
        <w:tab w:val="center" w:pos="4536"/>
        <w:tab w:val="right" w:pos="9072"/>
      </w:tabs>
      <w:spacing w:after="0" w:line="240" w:lineRule="auto"/>
    </w:pPr>
  </w:style>
  <w:style w:type="character" w:customStyle="1" w:styleId="NogaZnak">
    <w:name w:val="Noga Znak"/>
    <w:basedOn w:val="Privzetapisavaodstavka"/>
    <w:link w:val="Noga"/>
    <w:uiPriority w:val="99"/>
    <w:rsid w:val="00404A07"/>
  </w:style>
  <w:style w:type="paragraph" w:styleId="Odstavekseznama">
    <w:name w:val="List Paragraph"/>
    <w:basedOn w:val="Navaden"/>
    <w:uiPriority w:val="34"/>
    <w:qFormat/>
    <w:rsid w:val="00404A07"/>
    <w:pPr>
      <w:ind w:left="720"/>
      <w:contextualSpacing/>
    </w:pPr>
  </w:style>
  <w:style w:type="character" w:styleId="Hiperpovezava">
    <w:name w:val="Hyperlink"/>
    <w:basedOn w:val="Privzetapisavaodstavka"/>
    <w:uiPriority w:val="99"/>
    <w:unhideWhenUsed/>
    <w:rsid w:val="00EA1320"/>
    <w:rPr>
      <w:color w:val="0563C1" w:themeColor="hyperlink"/>
      <w:u w:val="single"/>
    </w:rPr>
  </w:style>
  <w:style w:type="character" w:styleId="Nerazreenaomemba">
    <w:name w:val="Unresolved Mention"/>
    <w:basedOn w:val="Privzetapisavaodstavka"/>
    <w:uiPriority w:val="99"/>
    <w:semiHidden/>
    <w:unhideWhenUsed/>
    <w:rsid w:val="00EA1320"/>
    <w:rPr>
      <w:color w:val="605E5C"/>
      <w:shd w:val="clear" w:color="auto" w:fill="E1DFDD"/>
    </w:rPr>
  </w:style>
  <w:style w:type="paragraph" w:styleId="Besedilooblaka">
    <w:name w:val="Balloon Text"/>
    <w:basedOn w:val="Navaden"/>
    <w:link w:val="BesedilooblakaZnak"/>
    <w:uiPriority w:val="99"/>
    <w:semiHidden/>
    <w:unhideWhenUsed/>
    <w:rsid w:val="00D55A4A"/>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D55A4A"/>
    <w:rPr>
      <w:rFonts w:ascii="Segoe UI" w:hAnsi="Segoe UI" w:cs="Segoe UI"/>
      <w:sz w:val="18"/>
      <w:szCs w:val="18"/>
    </w:rPr>
  </w:style>
  <w:style w:type="paragraph" w:styleId="Napis">
    <w:name w:val="caption"/>
    <w:basedOn w:val="Navaden"/>
    <w:next w:val="Navaden"/>
    <w:uiPriority w:val="35"/>
    <w:unhideWhenUsed/>
    <w:qFormat/>
    <w:rsid w:val="00C076F5"/>
    <w:pPr>
      <w:spacing w:after="200" w:line="240" w:lineRule="auto"/>
    </w:pPr>
    <w:rPr>
      <w:b/>
      <w:bCs/>
      <w:color w:val="4472C4" w:themeColor="accent1"/>
      <w:sz w:val="18"/>
      <w:szCs w:val="18"/>
    </w:rPr>
  </w:style>
  <w:style w:type="character" w:customStyle="1" w:styleId="Slog1Znak">
    <w:name w:val="Slog1 Znak"/>
    <w:basedOn w:val="Privzetapisavaodstavka"/>
    <w:link w:val="Slog1"/>
    <w:locked/>
    <w:rsid w:val="00C076F5"/>
    <w:rPr>
      <w:rFonts w:ascii="Times New Roman" w:hAnsi="Times New Roman" w:cs="Times New Roman"/>
      <w:sz w:val="24"/>
      <w:szCs w:val="24"/>
    </w:rPr>
  </w:style>
  <w:style w:type="paragraph" w:customStyle="1" w:styleId="Slog1">
    <w:name w:val="Slog1"/>
    <w:basedOn w:val="Navaden"/>
    <w:link w:val="Slog1Znak"/>
    <w:qFormat/>
    <w:rsid w:val="00C076F5"/>
    <w:pPr>
      <w:spacing w:after="200" w:line="276" w:lineRule="auto"/>
      <w:jc w:val="both"/>
    </w:pPr>
    <w:rPr>
      <w:rFonts w:ascii="Times New Roman" w:hAnsi="Times New Roman" w:cs="Times New Roman"/>
      <w:sz w:val="24"/>
      <w:szCs w:val="24"/>
    </w:rPr>
  </w:style>
  <w:style w:type="character" w:customStyle="1" w:styleId="Slog2Znak">
    <w:name w:val="Slog2 Znak"/>
    <w:basedOn w:val="Privzetapisavaodstavka"/>
    <w:link w:val="Slog2"/>
    <w:locked/>
    <w:rsid w:val="00C076F5"/>
    <w:rPr>
      <w:rFonts w:ascii="Times New Roman" w:hAnsi="Times New Roman" w:cs="Times New Roman"/>
      <w:b/>
      <w:sz w:val="28"/>
      <w:szCs w:val="28"/>
    </w:rPr>
  </w:style>
  <w:style w:type="paragraph" w:customStyle="1" w:styleId="Slog2">
    <w:name w:val="Slog2"/>
    <w:basedOn w:val="Navaden"/>
    <w:link w:val="Slog2Znak"/>
    <w:qFormat/>
    <w:rsid w:val="00C076F5"/>
    <w:pPr>
      <w:spacing w:after="200" w:line="276" w:lineRule="auto"/>
      <w:jc w:val="center"/>
    </w:pPr>
    <w:rPr>
      <w:rFonts w:ascii="Times New Roman" w:hAnsi="Times New Roman" w:cs="Times New Roman"/>
      <w:b/>
      <w:sz w:val="28"/>
      <w:szCs w:val="28"/>
    </w:rPr>
  </w:style>
  <w:style w:type="character" w:customStyle="1" w:styleId="Naslov1Znak">
    <w:name w:val="Naslov 1 Znak"/>
    <w:basedOn w:val="Privzetapisavaodstavka"/>
    <w:link w:val="Naslov1"/>
    <w:uiPriority w:val="9"/>
    <w:rsid w:val="0019257A"/>
    <w:rPr>
      <w:rFonts w:ascii="Times New Roman" w:eastAsia="Times New Roman" w:hAnsi="Times New Roman" w:cs="Times New Roman"/>
      <w:b/>
      <w:bCs/>
      <w:kern w:val="36"/>
      <w:sz w:val="48"/>
      <w:szCs w:val="48"/>
      <w:lang w:eastAsia="sl-SI"/>
    </w:rPr>
  </w:style>
  <w:style w:type="character" w:customStyle="1" w:styleId="Naslov2Znak">
    <w:name w:val="Naslov 2 Znak"/>
    <w:basedOn w:val="Privzetapisavaodstavka"/>
    <w:link w:val="Naslov2"/>
    <w:uiPriority w:val="9"/>
    <w:rsid w:val="0019257A"/>
    <w:rPr>
      <w:rFonts w:asciiTheme="majorHAnsi" w:eastAsiaTheme="majorEastAsia" w:hAnsiTheme="majorHAnsi" w:cstheme="majorBidi"/>
      <w:b/>
      <w:bCs/>
      <w:color w:val="4472C4" w:themeColor="accent1"/>
      <w:sz w:val="26"/>
      <w:szCs w:val="26"/>
    </w:rPr>
  </w:style>
  <w:style w:type="character" w:customStyle="1" w:styleId="Naslov3Znak">
    <w:name w:val="Naslov 3 Znak"/>
    <w:basedOn w:val="Privzetapisavaodstavka"/>
    <w:link w:val="Naslov3"/>
    <w:uiPriority w:val="9"/>
    <w:rsid w:val="0019257A"/>
    <w:rPr>
      <w:rFonts w:asciiTheme="majorHAnsi" w:eastAsiaTheme="majorEastAsia" w:hAnsiTheme="majorHAnsi" w:cstheme="majorBidi"/>
      <w:b/>
      <w:bCs/>
      <w:color w:val="4472C4" w:themeColor="accent1"/>
    </w:rPr>
  </w:style>
  <w:style w:type="character" w:customStyle="1" w:styleId="Naslov4Znak">
    <w:name w:val="Naslov 4 Znak"/>
    <w:basedOn w:val="Privzetapisavaodstavka"/>
    <w:link w:val="Naslov4"/>
    <w:uiPriority w:val="9"/>
    <w:rsid w:val="0019257A"/>
    <w:rPr>
      <w:rFonts w:asciiTheme="majorHAnsi" w:eastAsiaTheme="majorEastAsia" w:hAnsiTheme="majorHAnsi" w:cstheme="majorBidi"/>
      <w:b/>
      <w:bCs/>
      <w:i/>
      <w:iCs/>
      <w:color w:val="4472C4" w:themeColor="accent1"/>
    </w:rPr>
  </w:style>
  <w:style w:type="paragraph" w:styleId="Navadensplet">
    <w:name w:val="Normal (Web)"/>
    <w:basedOn w:val="Navaden"/>
    <w:uiPriority w:val="99"/>
    <w:unhideWhenUsed/>
    <w:rsid w:val="0019257A"/>
    <w:pPr>
      <w:spacing w:before="100" w:beforeAutospacing="1" w:after="100" w:afterAutospacing="1" w:line="240" w:lineRule="auto"/>
    </w:pPr>
    <w:rPr>
      <w:rFonts w:ascii="Arial" w:eastAsia="Times New Roman" w:hAnsi="Arial" w:cs="Arial"/>
      <w:color w:val="2E3D47"/>
      <w:sz w:val="20"/>
      <w:szCs w:val="20"/>
      <w:lang w:eastAsia="sl-SI"/>
    </w:rPr>
  </w:style>
  <w:style w:type="paragraph" w:styleId="Kazaloslik">
    <w:name w:val="table of figures"/>
    <w:basedOn w:val="Navaden"/>
    <w:next w:val="Navaden"/>
    <w:uiPriority w:val="99"/>
    <w:unhideWhenUsed/>
    <w:rsid w:val="0019257A"/>
    <w:pPr>
      <w:spacing w:after="0" w:line="276" w:lineRule="auto"/>
    </w:pPr>
  </w:style>
  <w:style w:type="character" w:styleId="SledenaHiperpovezava">
    <w:name w:val="FollowedHyperlink"/>
    <w:basedOn w:val="Privzetapisavaodstavka"/>
    <w:uiPriority w:val="99"/>
    <w:semiHidden/>
    <w:unhideWhenUsed/>
    <w:rsid w:val="0019257A"/>
    <w:rPr>
      <w:color w:val="954F72" w:themeColor="followedHyperlink"/>
      <w:u w:val="single"/>
    </w:rPr>
  </w:style>
  <w:style w:type="paragraph" w:styleId="Kazalovsebine1">
    <w:name w:val="toc 1"/>
    <w:basedOn w:val="Navaden"/>
    <w:next w:val="Navaden"/>
    <w:autoRedefine/>
    <w:uiPriority w:val="39"/>
    <w:unhideWhenUsed/>
    <w:qFormat/>
    <w:rsid w:val="0019257A"/>
    <w:pPr>
      <w:spacing w:after="100" w:line="276" w:lineRule="auto"/>
    </w:pPr>
  </w:style>
  <w:style w:type="paragraph" w:styleId="NaslovTOC">
    <w:name w:val="TOC Heading"/>
    <w:basedOn w:val="Naslov1"/>
    <w:next w:val="Navaden"/>
    <w:uiPriority w:val="39"/>
    <w:unhideWhenUsed/>
    <w:qFormat/>
    <w:rsid w:val="0019257A"/>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Brezrazmikov">
    <w:name w:val="No Spacing"/>
    <w:uiPriority w:val="1"/>
    <w:qFormat/>
    <w:rsid w:val="0019257A"/>
    <w:pPr>
      <w:spacing w:after="0" w:line="240" w:lineRule="auto"/>
    </w:pPr>
  </w:style>
  <w:style w:type="paragraph" w:customStyle="1" w:styleId="Slog3">
    <w:name w:val="Slog3"/>
    <w:basedOn w:val="Navaden"/>
    <w:link w:val="Slog3Znak"/>
    <w:qFormat/>
    <w:rsid w:val="0019257A"/>
    <w:pPr>
      <w:spacing w:after="200" w:line="276" w:lineRule="auto"/>
      <w:jc w:val="center"/>
    </w:pPr>
    <w:rPr>
      <w:rFonts w:ascii="Times New Roman" w:hAnsi="Times New Roman" w:cs="Times New Roman"/>
      <w:b/>
      <w:sz w:val="24"/>
      <w:szCs w:val="24"/>
    </w:rPr>
  </w:style>
  <w:style w:type="paragraph" w:styleId="Kazalovsebine2">
    <w:name w:val="toc 2"/>
    <w:basedOn w:val="Navaden"/>
    <w:next w:val="Navaden"/>
    <w:autoRedefine/>
    <w:uiPriority w:val="39"/>
    <w:unhideWhenUsed/>
    <w:qFormat/>
    <w:rsid w:val="0019257A"/>
    <w:pPr>
      <w:spacing w:after="100" w:line="276" w:lineRule="auto"/>
      <w:ind w:left="220"/>
    </w:pPr>
    <w:rPr>
      <w:rFonts w:eastAsiaTheme="minorEastAsia"/>
      <w:lang w:eastAsia="sl-SI"/>
    </w:rPr>
  </w:style>
  <w:style w:type="character" w:customStyle="1" w:styleId="Slog3Znak">
    <w:name w:val="Slog3 Znak"/>
    <w:basedOn w:val="Privzetapisavaodstavka"/>
    <w:link w:val="Slog3"/>
    <w:rsid w:val="0019257A"/>
    <w:rPr>
      <w:rFonts w:ascii="Times New Roman" w:hAnsi="Times New Roman" w:cs="Times New Roman"/>
      <w:b/>
      <w:sz w:val="24"/>
      <w:szCs w:val="24"/>
    </w:rPr>
  </w:style>
  <w:style w:type="paragraph" w:styleId="Kazalovsebine3">
    <w:name w:val="toc 3"/>
    <w:basedOn w:val="Navaden"/>
    <w:next w:val="Navaden"/>
    <w:autoRedefine/>
    <w:uiPriority w:val="39"/>
    <w:unhideWhenUsed/>
    <w:qFormat/>
    <w:rsid w:val="0019257A"/>
    <w:pPr>
      <w:spacing w:after="100" w:line="276" w:lineRule="auto"/>
      <w:ind w:left="440"/>
    </w:pPr>
    <w:rPr>
      <w:rFonts w:eastAsiaTheme="minorEastAsia"/>
      <w:lang w:eastAsia="sl-SI"/>
    </w:rPr>
  </w:style>
  <w:style w:type="paragraph" w:styleId="Blokbesedila">
    <w:name w:val="Block Text"/>
    <w:basedOn w:val="Navaden"/>
    <w:unhideWhenUsed/>
    <w:rsid w:val="00995D2F"/>
    <w:pPr>
      <w:spacing w:after="0" w:line="240" w:lineRule="auto"/>
      <w:ind w:left="-851" w:right="-901"/>
    </w:pPr>
    <w:rPr>
      <w:rFonts w:ascii="Times New Roman" w:eastAsia="Times New Roman" w:hAnsi="Times New Roman" w:cs="Times New Roman"/>
      <w:sz w:val="18"/>
      <w:szCs w:val="20"/>
      <w:lang w:val="en-US"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1638286">
      <w:bodyDiv w:val="1"/>
      <w:marLeft w:val="0"/>
      <w:marRight w:val="0"/>
      <w:marTop w:val="0"/>
      <w:marBottom w:val="0"/>
      <w:divBdr>
        <w:top w:val="none" w:sz="0" w:space="0" w:color="auto"/>
        <w:left w:val="none" w:sz="0" w:space="0" w:color="auto"/>
        <w:bottom w:val="none" w:sz="0" w:space="0" w:color="auto"/>
        <w:right w:val="none" w:sz="0" w:space="0" w:color="auto"/>
      </w:divBdr>
    </w:div>
    <w:div w:id="926159617">
      <w:bodyDiv w:val="1"/>
      <w:marLeft w:val="0"/>
      <w:marRight w:val="0"/>
      <w:marTop w:val="0"/>
      <w:marBottom w:val="0"/>
      <w:divBdr>
        <w:top w:val="none" w:sz="0" w:space="0" w:color="auto"/>
        <w:left w:val="none" w:sz="0" w:space="0" w:color="auto"/>
        <w:bottom w:val="none" w:sz="0" w:space="0" w:color="auto"/>
        <w:right w:val="none" w:sz="0" w:space="0" w:color="auto"/>
      </w:divBdr>
    </w:div>
    <w:div w:id="1169562112">
      <w:bodyDiv w:val="1"/>
      <w:marLeft w:val="0"/>
      <w:marRight w:val="0"/>
      <w:marTop w:val="0"/>
      <w:marBottom w:val="0"/>
      <w:divBdr>
        <w:top w:val="none" w:sz="0" w:space="0" w:color="auto"/>
        <w:left w:val="none" w:sz="0" w:space="0" w:color="auto"/>
        <w:bottom w:val="none" w:sz="0" w:space="0" w:color="auto"/>
        <w:right w:val="none" w:sz="0" w:space="0" w:color="auto"/>
      </w:divBdr>
    </w:div>
    <w:div w:id="1901280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9.jpeg"/><Relationship Id="rId21" Type="http://schemas.openxmlformats.org/officeDocument/2006/relationships/image" Target="media/image12.jpeg"/><Relationship Id="rId42" Type="http://schemas.openxmlformats.org/officeDocument/2006/relationships/image" Target="media/image29.jpeg"/><Relationship Id="rId47" Type="http://schemas.openxmlformats.org/officeDocument/2006/relationships/hyperlink" Target="http://www.etno-muzej.si/files/oc/teren_16/16_189.jpg" TargetMode="External"/><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pn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image" Target="media/image136.jpeg"/><Relationship Id="rId159" Type="http://schemas.openxmlformats.org/officeDocument/2006/relationships/image" Target="media/image141.jpeg"/><Relationship Id="rId175" Type="http://schemas.openxmlformats.org/officeDocument/2006/relationships/image" Target="media/image157.png"/><Relationship Id="rId170" Type="http://schemas.openxmlformats.org/officeDocument/2006/relationships/image" Target="media/image152.png"/><Relationship Id="rId16" Type="http://schemas.openxmlformats.org/officeDocument/2006/relationships/image" Target="media/image7.jpeg"/><Relationship Id="rId107" Type="http://schemas.openxmlformats.org/officeDocument/2006/relationships/image" Target="media/image89.pn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hyperlink" Target="http://www.etno-muzej.si/files/oc/teren_11/11_109.jpg" TargetMode="External"/><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pn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image" Target="media/image142.jpeg"/><Relationship Id="rId165" Type="http://schemas.openxmlformats.org/officeDocument/2006/relationships/image" Target="media/image147.png"/><Relationship Id="rId181" Type="http://schemas.openxmlformats.org/officeDocument/2006/relationships/image" Target="media/image163.pn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hyperlink" Target="http://www.etno-muzej.si/files/oc/teren_11/P11-27.jpg" TargetMode="External"/><Relationship Id="rId48" Type="http://schemas.openxmlformats.org/officeDocument/2006/relationships/image" Target="media/image32.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32.jpeg"/><Relationship Id="rId155" Type="http://schemas.openxmlformats.org/officeDocument/2006/relationships/image" Target="media/image137.jpeg"/><Relationship Id="rId171" Type="http://schemas.openxmlformats.org/officeDocument/2006/relationships/image" Target="media/image153.png"/><Relationship Id="rId176" Type="http://schemas.openxmlformats.org/officeDocument/2006/relationships/image" Target="media/image158.pn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7.jpe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90.pn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pn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3.jpeg"/><Relationship Id="rId166" Type="http://schemas.openxmlformats.org/officeDocument/2006/relationships/image" Target="media/image148.png"/><Relationship Id="rId182" Type="http://schemas.openxmlformats.org/officeDocument/2006/relationships/image" Target="media/image16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hyperlink" Target="http://www.etno-muzej.si/files/oc/panjske_koncnice/em2482a.jpg" TargetMode="External"/><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30.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header" Target="header1.xml"/><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3.jpeg"/><Relationship Id="rId156" Type="http://schemas.openxmlformats.org/officeDocument/2006/relationships/image" Target="media/image138.jpeg"/><Relationship Id="rId177"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hyperlink" Target="http://sl.wikipedia.org/wiki/Idrija" TargetMode="External"/><Relationship Id="rId172" Type="http://schemas.openxmlformats.org/officeDocument/2006/relationships/image" Target="media/image154.png"/><Relationship Id="rId180" Type="http://schemas.openxmlformats.org/officeDocument/2006/relationships/image" Target="media/image16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hyperlink" Target="http://www.etno-muzej.si/files/oc/teren_11/11_490.jpg" TargetMode="External"/><Relationship Id="rId109" Type="http://schemas.openxmlformats.org/officeDocument/2006/relationships/image" Target="media/image91.png"/><Relationship Id="rId34" Type="http://schemas.openxmlformats.org/officeDocument/2006/relationships/image" Target="media/image25.jpe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png"/><Relationship Id="rId162" Type="http://schemas.openxmlformats.org/officeDocument/2006/relationships/image" Target="media/image144.jpeg"/><Relationship Id="rId183" Type="http://schemas.openxmlformats.org/officeDocument/2006/relationships/image" Target="media/image1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8.jpeg"/><Relationship Id="rId45" Type="http://schemas.openxmlformats.org/officeDocument/2006/relationships/hyperlink" Target="http://www.etno-muzej.si/files/oc/teren_16/16_170.jpg" TargetMode="External"/><Relationship Id="rId66" Type="http://schemas.openxmlformats.org/officeDocument/2006/relationships/image" Target="media/image48.jpeg"/><Relationship Id="rId87" Type="http://schemas.openxmlformats.org/officeDocument/2006/relationships/footer" Target="footer1.xml"/><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pn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png"/><Relationship Id="rId61" Type="http://schemas.openxmlformats.org/officeDocument/2006/relationships/image" Target="media/image43.png"/><Relationship Id="rId82" Type="http://schemas.openxmlformats.org/officeDocument/2006/relationships/image" Target="media/image64.jpeg"/><Relationship Id="rId152" Type="http://schemas.openxmlformats.org/officeDocument/2006/relationships/image" Target="media/image134.jpeg"/><Relationship Id="rId173" Type="http://schemas.openxmlformats.org/officeDocument/2006/relationships/image" Target="media/image155.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hyperlink" Target="http://www.etno-muzej.si/files/oc/teren_11/11_249.jpg" TargetMode="External"/><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png"/><Relationship Id="rId147" Type="http://schemas.openxmlformats.org/officeDocument/2006/relationships/image" Target="media/image129.jpeg"/><Relationship Id="rId168" Type="http://schemas.openxmlformats.org/officeDocument/2006/relationships/image" Target="media/image150.png"/><Relationship Id="rId8" Type="http://schemas.openxmlformats.org/officeDocument/2006/relationships/image" Target="media/image1.jpeg"/><Relationship Id="rId51" Type="http://schemas.openxmlformats.org/officeDocument/2006/relationships/hyperlink" Target="http://www.etno-muzej.si/sl/spletne-zbirke/lokacije/godovic" TargetMode="External"/><Relationship Id="rId72" Type="http://schemas.openxmlformats.org/officeDocument/2006/relationships/image" Target="media/image54.jpeg"/><Relationship Id="rId93" Type="http://schemas.openxmlformats.org/officeDocument/2006/relationships/image" Target="media/image75.pn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1.jpeg"/><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11.jpeg"/><Relationship Id="rId41" Type="http://schemas.openxmlformats.org/officeDocument/2006/relationships/hyperlink" Target="http://www.etno-muzej.si/files/oc/teren_11/11_194.jpg" TargetMode="External"/><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png"/><Relationship Id="rId111" Type="http://schemas.openxmlformats.org/officeDocument/2006/relationships/image" Target="media/image93.jpeg"/><Relationship Id="rId132" Type="http://schemas.openxmlformats.org/officeDocument/2006/relationships/image" Target="media/image114.png"/><Relationship Id="rId153" Type="http://schemas.openxmlformats.org/officeDocument/2006/relationships/image" Target="media/image135.jpeg"/><Relationship Id="rId174" Type="http://schemas.openxmlformats.org/officeDocument/2006/relationships/image" Target="media/image156.png"/><Relationship Id="rId179" Type="http://schemas.openxmlformats.org/officeDocument/2006/relationships/image" Target="media/image161.png"/><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hyperlink" Target="http://sl.wikipedia.org/wiki/Trot" TargetMode="External"/><Relationship Id="rId31" Type="http://schemas.openxmlformats.org/officeDocument/2006/relationships/image" Target="media/image22.jpeg"/><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png"/><Relationship Id="rId18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9.jpeg"/></Relationships>
</file>

<file path=word/_rels/header1.xml.rels><?xml version="1.0" encoding="UTF-8" standalone="yes"?>
<Relationships xmlns="http://schemas.openxmlformats.org/package/2006/relationships"><Relationship Id="rId1" Type="http://schemas.openxmlformats.org/officeDocument/2006/relationships/image" Target="media/image68.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Slog Chicago" Version="15"/>
</file>

<file path=customXml/itemProps1.xml><?xml version="1.0" encoding="utf-8"?>
<ds:datastoreItem xmlns:ds="http://schemas.openxmlformats.org/officeDocument/2006/customXml" ds:itemID="{B3187E6C-CCDF-4757-BEB0-E56F16A63C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1971</TotalTime>
  <Pages>83</Pages>
  <Words>10918</Words>
  <Characters>62235</Characters>
  <Application>Microsoft Office Word</Application>
  <DocSecurity>0</DocSecurity>
  <Lines>518</Lines>
  <Paragraphs>146</Paragraphs>
  <ScaleCrop>false</ScaleCrop>
  <HeadingPairs>
    <vt:vector size="2" baseType="variant">
      <vt:variant>
        <vt:lpstr>Naslov</vt:lpstr>
      </vt:variant>
      <vt:variant>
        <vt:i4>1</vt:i4>
      </vt:variant>
    </vt:vector>
  </HeadingPairs>
  <TitlesOfParts>
    <vt:vector size="1" baseType="lpstr">
      <vt:lpstr>med-o-vita</vt:lpstr>
    </vt:vector>
  </TitlesOfParts>
  <Company/>
  <LinksUpToDate>false</LinksUpToDate>
  <CharactersWithSpaces>73007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med-o-vita</dc:title>
  <dc:subject/>
  <dc:creator>Alenka</dc:creator>
  <cp:keywords/>
  <dc:description/>
  <cp:lastModifiedBy>Alenka</cp:lastModifiedBy>
  <cp:revision>35</cp:revision>
  <dcterms:created xsi:type="dcterms:W3CDTF">2019-04-05T08:23:00Z</dcterms:created>
  <dcterms:modified xsi:type="dcterms:W3CDTF">2019-08-28T08:10:00Z</dcterms:modified>
</cp:coreProperties>
</file>